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8820" w:type="dxa"/>
        <w:tblBorders>
          <w:top w:val="nil"/>
          <w:left w:val="nil"/>
          <w:bottom w:val="nil"/>
          <w:right w:val="nil"/>
          <w:insideH w:val="nil"/>
          <w:insideV w:val="nil"/>
        </w:tblBorders>
        <w:tblLayout w:type="fixed"/>
        <w:tblLook w:val="0400"/>
      </w:tblPr>
      <w:tblGrid>
        <w:gridCol w:w="5778"/>
        <w:gridCol w:w="283"/>
        <w:gridCol w:w="2759"/>
      </w:tblGrid>
      <w:tr w:rsidR="00614FF6" w:rsidRPr="00405BB3" w:rsidTr="009877FA">
        <w:tc>
          <w:tcPr>
            <w:tcW w:w="8820" w:type="dxa"/>
            <w:gridSpan w:val="3"/>
            <w:tcBorders>
              <w:bottom w:val="single" w:sz="12" w:space="0" w:color="0070C0"/>
            </w:tcBorders>
          </w:tcPr>
          <w:p w:rsidR="00614FF6" w:rsidRPr="00614FF6" w:rsidRDefault="00614FF6" w:rsidP="00963282">
            <w:pPr>
              <w:spacing w:after="120" w:line="240" w:lineRule="auto"/>
              <w:ind w:right="-185"/>
              <w:rPr>
                <w:rFonts w:ascii="Cambria" w:eastAsia="Cambria" w:hAnsi="Cambria" w:cs="Cambria"/>
                <w:b/>
                <w:iCs/>
                <w:color w:val="000000" w:themeColor="text1"/>
                <w:sz w:val="24"/>
                <w:szCs w:val="24"/>
              </w:rPr>
            </w:pPr>
            <w:r w:rsidRPr="00614FF6">
              <w:rPr>
                <w:rFonts w:ascii="Cambria" w:eastAsia="Cambria" w:hAnsi="Cambria" w:cs="Cambria"/>
                <w:b/>
                <w:iCs/>
                <w:color w:val="000000" w:themeColor="text1"/>
                <w:sz w:val="24"/>
                <w:szCs w:val="24"/>
              </w:rPr>
              <w:t>PENGARUH EDUKASI 5 PILAR DM TERHADAP KETIDAKSTABILAN GULA DARAH PADA PASIEN LANSIA DIABETES MELITUS</w:t>
            </w:r>
          </w:p>
        </w:tc>
      </w:tr>
      <w:tr w:rsidR="00614FF6" w:rsidRPr="00405BB3" w:rsidTr="009877FA">
        <w:tc>
          <w:tcPr>
            <w:tcW w:w="8820" w:type="dxa"/>
            <w:gridSpan w:val="3"/>
            <w:tcBorders>
              <w:top w:val="single" w:sz="12" w:space="0" w:color="0070C0"/>
            </w:tcBorders>
          </w:tcPr>
          <w:p w:rsidR="00614FF6" w:rsidRPr="00614FF6" w:rsidRDefault="00614FF6" w:rsidP="00614FF6">
            <w:pPr>
              <w:spacing w:before="120" w:after="120" w:line="240" w:lineRule="auto"/>
              <w:rPr>
                <w:rFonts w:asciiTheme="majorHAnsi" w:eastAsia="Cambria" w:hAnsiTheme="majorHAnsi" w:cs="Cambria"/>
                <w:b/>
                <w:color w:val="000000" w:themeColor="text1"/>
                <w:sz w:val="24"/>
                <w:szCs w:val="24"/>
              </w:rPr>
            </w:pPr>
            <w:r w:rsidRPr="00614FF6">
              <w:rPr>
                <w:rFonts w:asciiTheme="majorHAnsi" w:eastAsia="Cambria" w:hAnsiTheme="majorHAnsi" w:cs="Cambria"/>
                <w:b/>
                <w:color w:val="000000" w:themeColor="text1"/>
              </w:rPr>
              <w:t>Viollita Budi Puspita</w:t>
            </w:r>
            <w:r w:rsidRPr="00614FF6">
              <w:rPr>
                <w:rFonts w:asciiTheme="majorHAnsi" w:eastAsia="Cambria" w:hAnsiTheme="majorHAnsi" w:cs="Cambria"/>
                <w:b/>
                <w:color w:val="000000" w:themeColor="text1"/>
                <w:vertAlign w:val="superscript"/>
              </w:rPr>
              <w:t>1</w:t>
            </w:r>
            <w:r w:rsidRPr="00614FF6">
              <w:rPr>
                <w:rFonts w:asciiTheme="majorHAnsi" w:eastAsia="Cambria" w:hAnsiTheme="majorHAnsi" w:cs="Cambria"/>
                <w:b/>
                <w:color w:val="000000" w:themeColor="text1"/>
              </w:rPr>
              <w:t xml:space="preserve">*, </w:t>
            </w:r>
            <w:r w:rsidRPr="00614FF6">
              <w:rPr>
                <w:rFonts w:asciiTheme="majorHAnsi" w:hAnsiTheme="majorHAnsi"/>
                <w:b/>
              </w:rPr>
              <w:t>Agung Eko Hartanto</w:t>
            </w:r>
            <w:r w:rsidRPr="00614FF6">
              <w:rPr>
                <w:rFonts w:asciiTheme="majorHAnsi" w:eastAsia="Cambria" w:hAnsiTheme="majorHAnsi" w:cs="Cambria"/>
                <w:b/>
                <w:color w:val="000000" w:themeColor="text1"/>
                <w:vertAlign w:val="superscript"/>
              </w:rPr>
              <w:t>2</w:t>
            </w:r>
            <w:r w:rsidRPr="00614FF6">
              <w:rPr>
                <w:rFonts w:asciiTheme="majorHAnsi" w:eastAsia="Cambria" w:hAnsiTheme="majorHAnsi" w:cs="Cambria"/>
                <w:b/>
                <w:color w:val="000000" w:themeColor="text1"/>
              </w:rPr>
              <w:t>, Yustina Purwaningsih</w:t>
            </w:r>
            <w:r w:rsidRPr="00614FF6">
              <w:rPr>
                <w:rFonts w:asciiTheme="majorHAnsi" w:eastAsia="Cambria" w:hAnsiTheme="majorHAnsi" w:cs="Cambria"/>
                <w:b/>
                <w:color w:val="000000" w:themeColor="text1"/>
                <w:vertAlign w:val="superscript"/>
              </w:rPr>
              <w:t>3</w:t>
            </w:r>
          </w:p>
          <w:p w:rsidR="00614FF6" w:rsidRPr="00614FF6" w:rsidRDefault="00614FF6" w:rsidP="00614FF6">
            <w:pPr>
              <w:spacing w:before="120" w:after="120" w:line="240" w:lineRule="auto"/>
              <w:rPr>
                <w:rFonts w:asciiTheme="majorHAnsi" w:eastAsia="Cambria" w:hAnsiTheme="majorHAnsi" w:cs="Cambria"/>
                <w:i/>
                <w:sz w:val="18"/>
                <w:szCs w:val="18"/>
              </w:rPr>
            </w:pPr>
            <w:r w:rsidRPr="00614FF6">
              <w:rPr>
                <w:rFonts w:asciiTheme="majorHAnsi" w:eastAsia="Cambria" w:hAnsiTheme="majorHAnsi" w:cs="Cambria"/>
                <w:sz w:val="18"/>
                <w:szCs w:val="18"/>
              </w:rPr>
              <w:t xml:space="preserve">Correspondensi e-mail: </w:t>
            </w:r>
            <w:hyperlink r:id="rId8" w:history="1">
              <w:r w:rsidRPr="00614FF6">
                <w:rPr>
                  <w:rStyle w:val="Hyperlink"/>
                  <w:rFonts w:asciiTheme="majorHAnsi" w:eastAsia="Cambria" w:hAnsiTheme="majorHAnsi" w:cs="Cambria"/>
                  <w:sz w:val="18"/>
                  <w:szCs w:val="18"/>
                </w:rPr>
                <w:t>viollita.bp@gmail.com</w:t>
              </w:r>
            </w:hyperlink>
          </w:p>
          <w:p w:rsidR="00614FF6" w:rsidRPr="00B25818" w:rsidRDefault="00614FF6" w:rsidP="00614FF6">
            <w:pPr>
              <w:spacing w:after="0" w:line="240" w:lineRule="auto"/>
              <w:ind w:right="-102"/>
              <w:rPr>
                <w:rFonts w:ascii="Cambria" w:eastAsia="Cambria" w:hAnsi="Cambria" w:cs="Cambria"/>
                <w:i/>
                <w:sz w:val="18"/>
                <w:szCs w:val="18"/>
              </w:rPr>
            </w:pPr>
            <w:r w:rsidRPr="00614FF6">
              <w:rPr>
                <w:rFonts w:asciiTheme="majorHAnsi" w:eastAsia="Cambria" w:hAnsiTheme="majorHAnsi" w:cs="Cambria"/>
                <w:i/>
                <w:sz w:val="18"/>
                <w:szCs w:val="18"/>
                <w:vertAlign w:val="superscript"/>
              </w:rPr>
              <w:t xml:space="preserve">1,2,3, </w:t>
            </w:r>
            <w:r w:rsidRPr="00614FF6">
              <w:rPr>
                <w:rFonts w:asciiTheme="majorHAnsi" w:eastAsia="Cambria" w:hAnsiTheme="majorHAnsi" w:cs="Cambria"/>
                <w:i/>
                <w:sz w:val="18"/>
                <w:szCs w:val="18"/>
              </w:rPr>
              <w:t>Program Studi D3 Keperawatan</w:t>
            </w:r>
            <w:r w:rsidRPr="00614FF6">
              <w:rPr>
                <w:rFonts w:asciiTheme="majorHAnsi" w:eastAsia="Cambria" w:hAnsiTheme="majorHAnsi" w:cs="Cambria"/>
                <w:i/>
                <w:sz w:val="20"/>
                <w:szCs w:val="20"/>
              </w:rPr>
              <w:t xml:space="preserve"> </w:t>
            </w:r>
            <w:r w:rsidRPr="00614FF6">
              <w:rPr>
                <w:rFonts w:asciiTheme="majorHAnsi" w:eastAsia="Cambria" w:hAnsiTheme="majorHAnsi" w:cs="Cambria"/>
                <w:i/>
                <w:sz w:val="18"/>
                <w:szCs w:val="18"/>
              </w:rPr>
              <w:t>Kampus Kab. Ponorogo, Poltekkes Kemenkes Malang, Indonesia</w:t>
            </w:r>
          </w:p>
        </w:tc>
      </w:tr>
      <w:tr w:rsidR="00614FF6" w:rsidRPr="00405BB3" w:rsidTr="00614FF6">
        <w:trPr>
          <w:trHeight w:val="377"/>
        </w:trPr>
        <w:tc>
          <w:tcPr>
            <w:tcW w:w="5778" w:type="dxa"/>
            <w:tcBorders>
              <w:top w:val="single" w:sz="4" w:space="0" w:color="0070C0"/>
              <w:bottom w:val="single" w:sz="4" w:space="0" w:color="0070C0"/>
            </w:tcBorders>
            <w:vAlign w:val="center"/>
          </w:tcPr>
          <w:p w:rsidR="00614FF6" w:rsidRPr="0007256D" w:rsidRDefault="00614FF6" w:rsidP="00614FF6">
            <w:pPr>
              <w:spacing w:after="0" w:line="240" w:lineRule="auto"/>
              <w:rPr>
                <w:rFonts w:ascii="Cambria" w:eastAsia="Cambria" w:hAnsi="Cambria" w:cs="Cambria"/>
                <w:b/>
                <w:color w:val="000000" w:themeColor="text1"/>
                <w:sz w:val="16"/>
                <w:szCs w:val="16"/>
              </w:rPr>
            </w:pPr>
            <w:r>
              <w:rPr>
                <w:rFonts w:ascii="Cambria" w:eastAsia="Cambria" w:hAnsi="Cambria" w:cs="Cambria"/>
                <w:b/>
                <w:color w:val="000000" w:themeColor="text1"/>
                <w:sz w:val="18"/>
                <w:szCs w:val="18"/>
              </w:rPr>
              <w:t>ABSTRAK</w:t>
            </w:r>
          </w:p>
        </w:tc>
        <w:tc>
          <w:tcPr>
            <w:tcW w:w="283" w:type="dxa"/>
            <w:tcBorders>
              <w:top w:val="single" w:sz="4" w:space="0" w:color="0070C0"/>
            </w:tcBorders>
            <w:vAlign w:val="center"/>
          </w:tcPr>
          <w:p w:rsidR="00614FF6" w:rsidRPr="00405BB3" w:rsidRDefault="00614FF6" w:rsidP="00614FF6">
            <w:pPr>
              <w:spacing w:after="0" w:line="240" w:lineRule="auto"/>
              <w:rPr>
                <w:rFonts w:ascii="Cambria" w:eastAsia="Cambria" w:hAnsi="Cambria" w:cs="Cambria"/>
                <w:b/>
                <w:color w:val="000000" w:themeColor="text1"/>
                <w:sz w:val="32"/>
                <w:szCs w:val="32"/>
              </w:rPr>
            </w:pPr>
          </w:p>
        </w:tc>
        <w:tc>
          <w:tcPr>
            <w:tcW w:w="2759" w:type="dxa"/>
            <w:tcBorders>
              <w:top w:val="single" w:sz="4" w:space="0" w:color="0070C0"/>
              <w:bottom w:val="single" w:sz="4" w:space="0" w:color="0070C0"/>
            </w:tcBorders>
            <w:vAlign w:val="center"/>
          </w:tcPr>
          <w:p w:rsidR="00614FF6" w:rsidRPr="00742B3E" w:rsidRDefault="00614FF6" w:rsidP="00614FF6">
            <w:pPr>
              <w:spacing w:after="0" w:line="240" w:lineRule="auto"/>
              <w:rPr>
                <w:rFonts w:ascii="Cambria" w:eastAsia="Cambria" w:hAnsi="Cambria" w:cs="Cambria"/>
                <w:b/>
                <w:iCs/>
                <w:color w:val="000000" w:themeColor="text1"/>
                <w:sz w:val="18"/>
                <w:szCs w:val="18"/>
              </w:rPr>
            </w:pPr>
            <w:r w:rsidRPr="00742B3E">
              <w:rPr>
                <w:rFonts w:ascii="Cambria" w:eastAsia="Cambria" w:hAnsi="Cambria" w:cs="Cambria"/>
                <w:b/>
                <w:iCs/>
                <w:color w:val="000000" w:themeColor="text1"/>
                <w:sz w:val="18"/>
                <w:szCs w:val="18"/>
              </w:rPr>
              <w:t>ARTICLE INFO</w:t>
            </w:r>
          </w:p>
        </w:tc>
      </w:tr>
      <w:tr w:rsidR="00614FF6" w:rsidRPr="00405BB3" w:rsidTr="009877FA">
        <w:tc>
          <w:tcPr>
            <w:tcW w:w="5778" w:type="dxa"/>
            <w:tcBorders>
              <w:top w:val="single" w:sz="4" w:space="0" w:color="0070C0"/>
              <w:bottom w:val="single" w:sz="4" w:space="0" w:color="0070C0"/>
            </w:tcBorders>
          </w:tcPr>
          <w:p w:rsidR="00614FF6" w:rsidRPr="00371BF4" w:rsidRDefault="00614FF6" w:rsidP="00614FF6">
            <w:pPr>
              <w:spacing w:after="0" w:line="240" w:lineRule="auto"/>
              <w:jc w:val="both"/>
              <w:rPr>
                <w:rFonts w:asciiTheme="majorHAnsi" w:hAnsiTheme="majorHAnsi"/>
                <w:sz w:val="20"/>
                <w:szCs w:val="20"/>
              </w:rPr>
            </w:pPr>
            <w:bookmarkStart w:id="0" w:name="_Hlk199189928"/>
            <w:r w:rsidRPr="0007256D">
              <w:rPr>
                <w:rFonts w:asciiTheme="majorHAnsi" w:hAnsiTheme="majorHAnsi" w:cs="Times New Roman"/>
                <w:sz w:val="20"/>
                <w:szCs w:val="20"/>
                <w:lang w:val="fi-FI"/>
              </w:rPr>
              <w:t>Diabetes melitus merupakan penyakit kronis yang menjadi salah satu ancaman kesehatan global yang disebut dengan “</w:t>
            </w:r>
            <w:r w:rsidRPr="0007256D">
              <w:rPr>
                <w:rFonts w:asciiTheme="majorHAnsi" w:hAnsiTheme="majorHAnsi" w:cs="Times New Roman"/>
                <w:i/>
                <w:sz w:val="20"/>
                <w:szCs w:val="20"/>
                <w:lang w:val="fi-FI"/>
              </w:rPr>
              <w:t>Silent Killer</w:t>
            </w:r>
            <w:r w:rsidRPr="0007256D">
              <w:rPr>
                <w:rFonts w:asciiTheme="majorHAnsi" w:hAnsiTheme="majorHAnsi" w:cs="Times New Roman"/>
                <w:sz w:val="20"/>
                <w:szCs w:val="20"/>
                <w:lang w:val="fi-FI"/>
              </w:rPr>
              <w:t>” dan di Indonesia pernah menduduki peringkat ke-5 di dunia sebagai negara dengan jumlah penderita diabetes</w:t>
            </w:r>
            <w:r w:rsidRPr="0007256D">
              <w:rPr>
                <w:rFonts w:asciiTheme="majorHAnsi" w:hAnsiTheme="majorHAnsi" w:cs="Times New Roman"/>
                <w:sz w:val="20"/>
                <w:szCs w:val="20"/>
              </w:rPr>
              <w:t xml:space="preserve">. Pada lansia penderita diabetes akan mengalami peningkatan kadar glukosa darah karena </w:t>
            </w:r>
            <w:r>
              <w:rPr>
                <w:rFonts w:asciiTheme="majorHAnsi" w:hAnsiTheme="majorHAnsi" w:cs="Times New Roman"/>
                <w:sz w:val="20"/>
                <w:szCs w:val="20"/>
                <w:lang w:val="fi-FI"/>
              </w:rPr>
              <w:t xml:space="preserve">disfungsi </w:t>
            </w:r>
            <w:r w:rsidRPr="0007256D">
              <w:rPr>
                <w:rFonts w:asciiTheme="majorHAnsi" w:hAnsiTheme="majorHAnsi" w:cs="Times New Roman"/>
                <w:sz w:val="20"/>
                <w:szCs w:val="20"/>
                <w:lang w:val="fi-FI"/>
              </w:rPr>
              <w:t xml:space="preserve">organ pankreas. </w:t>
            </w:r>
            <w:bookmarkStart w:id="1" w:name="_Hlk199159702"/>
            <w:r w:rsidRPr="0007256D">
              <w:rPr>
                <w:rFonts w:asciiTheme="majorHAnsi" w:hAnsiTheme="majorHAnsi" w:cs="Times New Roman"/>
                <w:sz w:val="20"/>
                <w:szCs w:val="20"/>
              </w:rPr>
              <w:t>Penelitian ini bertujuan untuk menganalisa asuhan kepe</w:t>
            </w:r>
            <w:r>
              <w:rPr>
                <w:rFonts w:asciiTheme="majorHAnsi" w:hAnsiTheme="majorHAnsi" w:cs="Times New Roman"/>
                <w:sz w:val="20"/>
                <w:szCs w:val="20"/>
              </w:rPr>
              <w:t>rawatan pada lansia diabetes me</w:t>
            </w:r>
            <w:r w:rsidRPr="0007256D">
              <w:rPr>
                <w:rFonts w:asciiTheme="majorHAnsi" w:hAnsiTheme="majorHAnsi" w:cs="Times New Roman"/>
                <w:sz w:val="20"/>
                <w:szCs w:val="20"/>
              </w:rPr>
              <w:t>litus dengan ketidakstabilan kadar glukosa darah</w:t>
            </w:r>
            <w:bookmarkEnd w:id="1"/>
            <w:r w:rsidRPr="0007256D">
              <w:rPr>
                <w:rFonts w:asciiTheme="majorHAnsi" w:hAnsiTheme="majorHAnsi" w:cs="Times New Roman"/>
                <w:sz w:val="20"/>
                <w:szCs w:val="20"/>
              </w:rPr>
              <w:t xml:space="preserve">. Metode penelitian yang digunakan yaitu deskriptif kualitatif dengan pendekatan studi kasus. </w:t>
            </w:r>
            <w:r w:rsidRPr="0007256D">
              <w:rPr>
                <w:rFonts w:asciiTheme="majorHAnsi" w:eastAsia="SimSun" w:hAnsiTheme="majorHAnsi" w:cs="Times New Roman"/>
                <w:sz w:val="20"/>
                <w:szCs w:val="20"/>
              </w:rPr>
              <w:t>Tehnik pengumpulan data melalui wawancara, observasi, dan instrumen SDSCA</w:t>
            </w:r>
            <w:r w:rsidRPr="0007256D">
              <w:rPr>
                <w:rFonts w:asciiTheme="majorHAnsi" w:hAnsiTheme="majorHAnsi" w:cs="Times New Roman"/>
                <w:iCs/>
                <w:sz w:val="20"/>
                <w:szCs w:val="20"/>
              </w:rPr>
              <w:t>. Subjek penelitian adalah seorang wanita sesuai dengan kriteria inklusi. Pada pengkajian didapatkan pasien mudah lelah dan hasil GDA 262 mg/dL. Diagnosa keperawatan yang diambil K</w:t>
            </w:r>
            <w:r w:rsidRPr="0007256D">
              <w:rPr>
                <w:rFonts w:asciiTheme="majorHAnsi" w:hAnsiTheme="majorHAnsi" w:cs="Times New Roman"/>
                <w:sz w:val="20"/>
                <w:szCs w:val="20"/>
              </w:rPr>
              <w:t xml:space="preserve">etidakstabilan Kadar Glukosa Darah. </w:t>
            </w:r>
            <w:r w:rsidRPr="0007256D">
              <w:rPr>
                <w:rFonts w:asciiTheme="majorHAnsi" w:hAnsiTheme="majorHAnsi" w:cs="Times New Roman"/>
                <w:iCs/>
                <w:sz w:val="20"/>
                <w:szCs w:val="20"/>
              </w:rPr>
              <w:t xml:space="preserve">Intervensi yang direncanakan menurut SIKI manajemen </w:t>
            </w:r>
            <w:r w:rsidRPr="0007256D">
              <w:rPr>
                <w:rFonts w:asciiTheme="majorHAnsi" w:hAnsiTheme="majorHAnsi" w:cs="Times New Roman"/>
                <w:i/>
                <w:sz w:val="20"/>
                <w:szCs w:val="20"/>
              </w:rPr>
              <w:t xml:space="preserve">hiperglikemia </w:t>
            </w:r>
            <w:r w:rsidRPr="0007256D">
              <w:rPr>
                <w:rFonts w:asciiTheme="majorHAnsi" w:hAnsiTheme="majorHAnsi" w:cs="Times New Roman"/>
                <w:iCs/>
                <w:sz w:val="20"/>
                <w:szCs w:val="20"/>
              </w:rPr>
              <w:t xml:space="preserve">berupa edukasi 5 pilar </w:t>
            </w:r>
            <w:r w:rsidRPr="0007256D">
              <w:rPr>
                <w:rFonts w:asciiTheme="majorHAnsi" w:hAnsiTheme="majorHAnsi" w:cs="Times New Roman"/>
                <w:sz w:val="20"/>
                <w:szCs w:val="20"/>
              </w:rPr>
              <w:t xml:space="preserve">menggunakan media </w:t>
            </w:r>
            <w:r w:rsidRPr="0007256D">
              <w:rPr>
                <w:rFonts w:asciiTheme="majorHAnsi" w:hAnsiTheme="majorHAnsi" w:cs="Times New Roman"/>
                <w:i/>
                <w:iCs/>
                <w:sz w:val="20"/>
                <w:szCs w:val="20"/>
              </w:rPr>
              <w:t>booklet</w:t>
            </w:r>
            <w:r w:rsidRPr="0007256D">
              <w:rPr>
                <w:rFonts w:asciiTheme="majorHAnsi" w:hAnsiTheme="majorHAnsi" w:cs="Times New Roman"/>
                <w:sz w:val="20"/>
                <w:szCs w:val="20"/>
              </w:rPr>
              <w:t xml:space="preserve">, dan latihan fisik jalan kaki yang dilakukan selama 7 hari. </w:t>
            </w:r>
            <w:bookmarkEnd w:id="0"/>
            <w:r w:rsidRPr="0007256D">
              <w:rPr>
                <w:rFonts w:asciiTheme="majorHAnsi" w:hAnsiTheme="majorHAnsi" w:cs="Times New Roman"/>
                <w:sz w:val="20"/>
                <w:szCs w:val="20"/>
              </w:rPr>
              <w:t xml:space="preserve">Hasil penelitian menunjukan bahwa setelah dilakukan implementasi didapatkan </w:t>
            </w:r>
            <w:r w:rsidRPr="0007256D">
              <w:rPr>
                <w:rFonts w:asciiTheme="majorHAnsi" w:hAnsiTheme="majorHAnsi" w:cs="Times New Roman"/>
                <w:sz w:val="20"/>
                <w:szCs w:val="20"/>
                <w:lang w:val="fi-FI"/>
              </w:rPr>
              <w:t xml:space="preserve">peningkatan skor </w:t>
            </w:r>
            <w:r w:rsidRPr="0007256D">
              <w:rPr>
                <w:rFonts w:asciiTheme="majorHAnsi" w:hAnsiTheme="majorHAnsi" w:cs="Times New Roman"/>
                <w:sz w:val="20"/>
                <w:szCs w:val="20"/>
              </w:rPr>
              <w:t>observasi 5 pilar DM</w:t>
            </w:r>
            <w:r w:rsidRPr="0007256D">
              <w:rPr>
                <w:rFonts w:asciiTheme="majorHAnsi" w:hAnsiTheme="majorHAnsi" w:cs="Times New Roman"/>
                <w:sz w:val="20"/>
                <w:szCs w:val="20"/>
                <w:lang w:val="fi-FI"/>
              </w:rPr>
              <w:t xml:space="preserve"> pada hari ke-1 dengan skor 4 (menurun) menjadi skor 10 (meningkat) pada hari ke-7 dan diikuti penurunan GDA yaitu pada hari ke-1 hasilnya 262 mg/dL menjadi 159 mg/dL pada hari ke-7. </w:t>
            </w:r>
            <w:r w:rsidRPr="0007256D">
              <w:rPr>
                <w:rFonts w:asciiTheme="majorHAnsi" w:hAnsiTheme="majorHAnsi" w:cs="Times New Roman"/>
                <w:sz w:val="20"/>
                <w:szCs w:val="20"/>
              </w:rPr>
              <w:t xml:space="preserve">Edukasi 5 pilar DM menggunakan media </w:t>
            </w:r>
            <w:r w:rsidRPr="0007256D">
              <w:rPr>
                <w:rFonts w:asciiTheme="majorHAnsi" w:hAnsiTheme="majorHAnsi" w:cs="Times New Roman"/>
                <w:i/>
                <w:iCs/>
                <w:sz w:val="20"/>
                <w:szCs w:val="20"/>
              </w:rPr>
              <w:t xml:space="preserve">booklet </w:t>
            </w:r>
            <w:r w:rsidRPr="0007256D">
              <w:rPr>
                <w:rFonts w:asciiTheme="majorHAnsi" w:hAnsiTheme="majorHAnsi" w:cs="Times New Roman"/>
                <w:sz w:val="20"/>
                <w:szCs w:val="20"/>
              </w:rPr>
              <w:t>secara bertahap dan aplikatif dapat membantu menstabilkan kadar gula darah klien dengan melakukan diet 3J, latihan fisik jalan kaki, rutin minum obat dan kontrol gula darah</w:t>
            </w:r>
            <w:r w:rsidRPr="00371BF4">
              <w:rPr>
                <w:rFonts w:asciiTheme="majorHAnsi" w:hAnsiTheme="majorHAnsi"/>
                <w:sz w:val="20"/>
                <w:szCs w:val="20"/>
              </w:rPr>
              <w:t>.</w:t>
            </w:r>
          </w:p>
        </w:tc>
        <w:tc>
          <w:tcPr>
            <w:tcW w:w="283" w:type="dxa"/>
          </w:tcPr>
          <w:p w:rsidR="00614FF6" w:rsidRPr="00405BB3" w:rsidRDefault="00614FF6" w:rsidP="009877FA">
            <w:pPr>
              <w:jc w:val="both"/>
              <w:rPr>
                <w:rFonts w:ascii="Cambria" w:eastAsia="Cambria" w:hAnsi="Cambria" w:cs="Cambria"/>
                <w:b/>
                <w:color w:val="000000" w:themeColor="text1"/>
                <w:sz w:val="32"/>
                <w:szCs w:val="32"/>
              </w:rPr>
            </w:pPr>
          </w:p>
        </w:tc>
        <w:tc>
          <w:tcPr>
            <w:tcW w:w="2759" w:type="dxa"/>
            <w:tcBorders>
              <w:top w:val="single" w:sz="4" w:space="0" w:color="0070C0"/>
              <w:bottom w:val="single" w:sz="4" w:space="0" w:color="0070C0"/>
            </w:tcBorders>
          </w:tcPr>
          <w:p w:rsidR="00614FF6" w:rsidRPr="00614FF6" w:rsidRDefault="00614FF6" w:rsidP="00614FF6">
            <w:pPr>
              <w:spacing w:line="240" w:lineRule="auto"/>
              <w:rPr>
                <w:rFonts w:ascii="Times New Roman" w:hAnsi="Times New Roman"/>
                <w:iCs/>
                <w:sz w:val="20"/>
                <w:szCs w:val="20"/>
              </w:rPr>
            </w:pPr>
            <w:r w:rsidRPr="00614FF6">
              <w:rPr>
                <w:rFonts w:ascii="Cambria" w:eastAsia="Cambria" w:hAnsi="Cambria" w:cs="Cambria"/>
                <w:b/>
                <w:color w:val="000000" w:themeColor="text1"/>
                <w:sz w:val="20"/>
                <w:szCs w:val="20"/>
              </w:rPr>
              <w:t xml:space="preserve">Kata Kunci: </w:t>
            </w:r>
            <w:r w:rsidRPr="00614FF6">
              <w:rPr>
                <w:rFonts w:ascii="Cambria" w:eastAsia="Cambria" w:hAnsi="Cambria" w:cs="Cambria"/>
                <w:b/>
                <w:i/>
                <w:color w:val="000000" w:themeColor="text1"/>
                <w:sz w:val="20"/>
                <w:szCs w:val="20"/>
              </w:rPr>
              <w:br/>
            </w:r>
            <w:r w:rsidRPr="00614FF6">
              <w:rPr>
                <w:rFonts w:asciiTheme="majorHAnsi" w:hAnsiTheme="majorHAnsi"/>
                <w:sz w:val="20"/>
                <w:szCs w:val="20"/>
              </w:rPr>
              <w:t>Diabetes Melitus ; Ketidakstabilan Gula Darah ; 5 Pilar DM</w:t>
            </w:r>
          </w:p>
          <w:p w:rsidR="00614FF6" w:rsidRPr="00405BB3" w:rsidRDefault="00614FF6" w:rsidP="009877FA">
            <w:pPr>
              <w:spacing w:before="60"/>
              <w:ind w:right="-102"/>
              <w:rPr>
                <w:rFonts w:ascii="Cambria" w:eastAsia="Cambria" w:hAnsi="Cambria" w:cs="Cambria"/>
                <w:i/>
                <w:color w:val="000000" w:themeColor="text1"/>
                <w:sz w:val="14"/>
                <w:szCs w:val="14"/>
              </w:rPr>
            </w:pPr>
          </w:p>
        </w:tc>
      </w:tr>
      <w:tr w:rsidR="00614FF6" w:rsidRPr="00405BB3" w:rsidTr="009877FA">
        <w:tc>
          <w:tcPr>
            <w:tcW w:w="8820" w:type="dxa"/>
            <w:gridSpan w:val="3"/>
            <w:tcBorders>
              <w:top w:val="single" w:sz="4" w:space="0" w:color="0070C0"/>
              <w:bottom w:val="single" w:sz="4" w:space="0" w:color="0070C0"/>
            </w:tcBorders>
          </w:tcPr>
          <w:p w:rsidR="00614FF6" w:rsidRPr="00614FF6" w:rsidRDefault="00614FF6" w:rsidP="00614FF6">
            <w:pPr>
              <w:spacing w:before="120" w:after="0" w:line="240" w:lineRule="auto"/>
              <w:ind w:right="-102"/>
              <w:jc w:val="both"/>
              <w:rPr>
                <w:rFonts w:ascii="Cambria" w:eastAsia="Cambria" w:hAnsi="Cambria" w:cs="Cambria"/>
                <w:b/>
                <w:i/>
                <w:iCs/>
                <w:color w:val="000000" w:themeColor="text1"/>
                <w:sz w:val="24"/>
                <w:szCs w:val="24"/>
              </w:rPr>
            </w:pPr>
            <w:r w:rsidRPr="00614FF6">
              <w:rPr>
                <w:rFonts w:asciiTheme="majorHAnsi" w:hAnsiTheme="majorHAnsi"/>
                <w:b/>
                <w:bCs/>
                <w:i/>
                <w:iCs/>
                <w:sz w:val="24"/>
                <w:szCs w:val="24"/>
              </w:rPr>
              <w:t>THE EFFECT OF 5 PILLARS DM EDUCATION ON BLOOD SUGAR INSTABILITY IN ELDERLY DIABETES MELLITUS PATIENT</w:t>
            </w:r>
          </w:p>
        </w:tc>
      </w:tr>
      <w:tr w:rsidR="00023E97" w:rsidRPr="00405BB3" w:rsidTr="009877FA">
        <w:trPr>
          <w:trHeight w:val="20"/>
        </w:trPr>
        <w:tc>
          <w:tcPr>
            <w:tcW w:w="5778" w:type="dxa"/>
            <w:tcBorders>
              <w:top w:val="single" w:sz="4" w:space="0" w:color="0070C0"/>
              <w:bottom w:val="single" w:sz="4" w:space="0" w:color="0070C0"/>
            </w:tcBorders>
            <w:vAlign w:val="center"/>
          </w:tcPr>
          <w:p w:rsidR="00023E97" w:rsidRPr="00023E97" w:rsidRDefault="00023E97" w:rsidP="009877FA">
            <w:pPr>
              <w:spacing w:after="0" w:line="240" w:lineRule="auto"/>
              <w:rPr>
                <w:rFonts w:ascii="Cambria" w:eastAsia="Cambria" w:hAnsi="Cambria" w:cs="Cambria"/>
                <w:b/>
                <w:i/>
                <w:color w:val="000000" w:themeColor="text1"/>
                <w:sz w:val="16"/>
                <w:szCs w:val="16"/>
              </w:rPr>
            </w:pPr>
            <w:r>
              <w:rPr>
                <w:rFonts w:ascii="Cambria" w:eastAsia="Cambria" w:hAnsi="Cambria" w:cs="Cambria"/>
                <w:b/>
                <w:i/>
                <w:color w:val="000000" w:themeColor="text1"/>
                <w:sz w:val="18"/>
                <w:szCs w:val="18"/>
              </w:rPr>
              <w:t>ABSTRACT</w:t>
            </w:r>
          </w:p>
        </w:tc>
        <w:tc>
          <w:tcPr>
            <w:tcW w:w="283" w:type="dxa"/>
          </w:tcPr>
          <w:p w:rsidR="00023E97" w:rsidRPr="00405BB3" w:rsidRDefault="00023E97" w:rsidP="00614FF6">
            <w:pPr>
              <w:spacing w:after="0" w:line="240" w:lineRule="auto"/>
              <w:jc w:val="both"/>
              <w:rPr>
                <w:rFonts w:ascii="Cambria" w:eastAsia="Cambria" w:hAnsi="Cambria" w:cs="Cambria"/>
                <w:b/>
                <w:color w:val="000000" w:themeColor="text1"/>
                <w:sz w:val="32"/>
                <w:szCs w:val="32"/>
              </w:rPr>
            </w:pPr>
          </w:p>
        </w:tc>
        <w:tc>
          <w:tcPr>
            <w:tcW w:w="2759" w:type="dxa"/>
            <w:tcBorders>
              <w:top w:val="single" w:sz="4" w:space="0" w:color="0070C0"/>
              <w:bottom w:val="single" w:sz="4" w:space="0" w:color="0070C0"/>
            </w:tcBorders>
          </w:tcPr>
          <w:p w:rsidR="00023E97" w:rsidRPr="00405BB3" w:rsidRDefault="00023E97" w:rsidP="00614FF6">
            <w:pPr>
              <w:spacing w:after="0" w:line="240" w:lineRule="auto"/>
              <w:ind w:right="-104"/>
              <w:rPr>
                <w:rFonts w:ascii="Cambria" w:eastAsia="Cambria" w:hAnsi="Cambria" w:cs="Cambria"/>
                <w:b/>
                <w:color w:val="000000" w:themeColor="text1"/>
                <w:sz w:val="18"/>
                <w:szCs w:val="18"/>
              </w:rPr>
            </w:pPr>
          </w:p>
        </w:tc>
      </w:tr>
      <w:tr w:rsidR="00614FF6" w:rsidRPr="00405BB3" w:rsidTr="009877FA">
        <w:trPr>
          <w:trHeight w:val="20"/>
        </w:trPr>
        <w:tc>
          <w:tcPr>
            <w:tcW w:w="5778" w:type="dxa"/>
            <w:tcBorders>
              <w:top w:val="single" w:sz="4" w:space="0" w:color="0070C0"/>
              <w:bottom w:val="single" w:sz="4" w:space="0" w:color="0070C0"/>
            </w:tcBorders>
          </w:tcPr>
          <w:p w:rsidR="00614FF6" w:rsidRPr="00E13AA8" w:rsidRDefault="00614FF6" w:rsidP="00614FF6">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inherit" w:eastAsia="Times New Roman" w:hAnsi="inherit" w:cs="Courier New"/>
                <w:i/>
                <w:color w:val="E8EAED"/>
                <w:sz w:val="52"/>
                <w:szCs w:val="52"/>
              </w:rPr>
            </w:pPr>
            <w:r w:rsidRPr="00E13AA8">
              <w:rPr>
                <w:rFonts w:asciiTheme="majorHAnsi" w:eastAsia="Times New Roman" w:hAnsiTheme="majorHAnsi" w:cs="Courier New"/>
                <w:i/>
                <w:sz w:val="20"/>
                <w:szCs w:val="20"/>
              </w:rPr>
              <w:t xml:space="preserve">Diabetes mellitus is a chronic disease that is a global health threat called the "Silent Killer" and in Indonesia was once ranked 5th in the world as a country with the number of diabetes sufferers. </w:t>
            </w:r>
            <w:r w:rsidRPr="00DF02BF">
              <w:rPr>
                <w:rFonts w:asciiTheme="majorHAnsi" w:hAnsiTheme="majorHAnsi" w:cs="Times New Roman"/>
                <w:i/>
                <w:iCs/>
                <w:sz w:val="20"/>
                <w:szCs w:val="20"/>
              </w:rPr>
              <w:t>In elderly people with diabetes, blood glucose levels will increase due to dysfunction of the pancreas</w:t>
            </w:r>
            <w:r w:rsidRPr="00DF02BF">
              <w:rPr>
                <w:rFonts w:asciiTheme="majorHAnsi" w:eastAsia="Times New Roman" w:hAnsiTheme="majorHAnsi" w:cs="Courier New"/>
                <w:i/>
                <w:sz w:val="20"/>
                <w:szCs w:val="20"/>
              </w:rPr>
              <w:t>.</w:t>
            </w:r>
            <w:r w:rsidRPr="00E13AA8">
              <w:rPr>
                <w:rFonts w:asciiTheme="majorHAnsi" w:eastAsia="Times New Roman" w:hAnsiTheme="majorHAnsi" w:cs="Courier New"/>
                <w:i/>
                <w:sz w:val="20"/>
                <w:szCs w:val="20"/>
              </w:rPr>
              <w:t xml:space="preserve"> This study aims to analyze nursing care for elderly diabetes mellitus with </w:t>
            </w:r>
            <w:r>
              <w:rPr>
                <w:rFonts w:asciiTheme="majorHAnsi" w:hAnsiTheme="majorHAnsi" w:cs="Times New Roman"/>
                <w:i/>
                <w:iCs/>
                <w:sz w:val="20"/>
                <w:szCs w:val="20"/>
              </w:rPr>
              <w:t>Instability of Blood Glucose L</w:t>
            </w:r>
            <w:r w:rsidRPr="00DF02BF">
              <w:rPr>
                <w:rFonts w:asciiTheme="majorHAnsi" w:hAnsiTheme="majorHAnsi" w:cs="Times New Roman"/>
                <w:i/>
                <w:iCs/>
                <w:sz w:val="20"/>
                <w:szCs w:val="20"/>
              </w:rPr>
              <w:t>evels</w:t>
            </w:r>
            <w:r w:rsidRPr="00DF02BF">
              <w:rPr>
                <w:rFonts w:asciiTheme="majorHAnsi" w:eastAsia="Times New Roman" w:hAnsiTheme="majorHAnsi" w:cs="Courier New"/>
                <w:i/>
                <w:sz w:val="20"/>
                <w:szCs w:val="20"/>
              </w:rPr>
              <w:t>. The research method used is descriptive qualitative with a case study approach. Data collection</w:t>
            </w:r>
            <w:r w:rsidRPr="00E13AA8">
              <w:rPr>
                <w:rFonts w:asciiTheme="majorHAnsi" w:eastAsia="Times New Roman" w:hAnsiTheme="majorHAnsi" w:cs="Courier New"/>
                <w:i/>
                <w:sz w:val="20"/>
                <w:szCs w:val="20"/>
              </w:rPr>
              <w:t xml:space="preserve"> techniques through interviews, observations, and SDSCA instruments. The subject of the study was a woman according to the inclusion criteria. In the assessment, </w:t>
            </w:r>
            <w:r w:rsidRPr="00DF02BF">
              <w:rPr>
                <w:rFonts w:asciiTheme="majorHAnsi" w:hAnsiTheme="majorHAnsi" w:cs="Times New Roman"/>
                <w:i/>
                <w:iCs/>
                <w:sz w:val="20"/>
                <w:szCs w:val="20"/>
              </w:rPr>
              <w:t>the patient was easily tired and the GDA result was 262 mg / dL</w:t>
            </w:r>
            <w:r w:rsidRPr="00DF02BF">
              <w:rPr>
                <w:rFonts w:asciiTheme="majorHAnsi" w:eastAsia="Times New Roman" w:hAnsiTheme="majorHAnsi" w:cs="Courier New"/>
                <w:i/>
                <w:sz w:val="20"/>
                <w:szCs w:val="20"/>
              </w:rPr>
              <w:t xml:space="preserve">. </w:t>
            </w:r>
            <w:r>
              <w:rPr>
                <w:rFonts w:asciiTheme="majorHAnsi" w:eastAsia="Times New Roman" w:hAnsiTheme="majorHAnsi" w:cs="Courier New"/>
                <w:i/>
                <w:sz w:val="20"/>
                <w:szCs w:val="20"/>
              </w:rPr>
              <w:t xml:space="preserve">The nursing diagnosis taken was </w:t>
            </w:r>
            <w:r>
              <w:rPr>
                <w:rFonts w:asciiTheme="majorHAnsi" w:hAnsiTheme="majorHAnsi" w:cs="Times New Roman"/>
                <w:i/>
                <w:iCs/>
                <w:sz w:val="20"/>
                <w:szCs w:val="20"/>
              </w:rPr>
              <w:t>Instability of Blood Glucose L</w:t>
            </w:r>
            <w:r w:rsidRPr="00DF02BF">
              <w:rPr>
                <w:rFonts w:asciiTheme="majorHAnsi" w:hAnsiTheme="majorHAnsi" w:cs="Times New Roman"/>
                <w:i/>
                <w:iCs/>
                <w:sz w:val="20"/>
                <w:szCs w:val="20"/>
              </w:rPr>
              <w:t>evels</w:t>
            </w:r>
            <w:r w:rsidRPr="00DF02BF">
              <w:rPr>
                <w:rFonts w:asciiTheme="majorHAnsi" w:eastAsia="Times New Roman" w:hAnsiTheme="majorHAnsi" w:cs="Courier New"/>
                <w:i/>
                <w:sz w:val="20"/>
                <w:szCs w:val="20"/>
              </w:rPr>
              <w:t>. The</w:t>
            </w:r>
            <w:r w:rsidRPr="00E13AA8">
              <w:rPr>
                <w:rFonts w:asciiTheme="majorHAnsi" w:eastAsia="Times New Roman" w:hAnsiTheme="majorHAnsi" w:cs="Courier New"/>
                <w:i/>
                <w:sz w:val="20"/>
                <w:szCs w:val="20"/>
              </w:rPr>
              <w:t xml:space="preserve"> planned intervention according to SIKI hyperglycemia management was in the form of education on the 5 pillars using booklets, and physical walking exercises carried out for 7 days. The results of the study showed that after the implementation, there was an increase in the observation score of the 5 pillars of DM on day 1 with a score of 4 (decreased) to a score </w:t>
            </w:r>
            <w:r w:rsidRPr="00E13AA8">
              <w:rPr>
                <w:rFonts w:asciiTheme="majorHAnsi" w:eastAsia="Times New Roman" w:hAnsiTheme="majorHAnsi" w:cs="Courier New"/>
                <w:i/>
                <w:sz w:val="20"/>
                <w:szCs w:val="20"/>
              </w:rPr>
              <w:lastRenderedPageBreak/>
              <w:t xml:space="preserve">of 10 (increased) on day 7 and followed by a decrease in GDA, namely on day 1 the result was 262 mg / dL to 159 mg / dL on day 7. Education on the 5 pillars of DM using booklet media in a gradual and </w:t>
            </w:r>
            <w:r w:rsidRPr="00E13AA8">
              <w:rPr>
                <w:rFonts w:asciiTheme="majorHAnsi" w:hAnsiTheme="majorHAnsi" w:cs="Times New Roman"/>
                <w:i/>
                <w:iCs/>
                <w:sz w:val="20"/>
                <w:szCs w:val="20"/>
              </w:rPr>
              <w:t>applications can help stabilize the client's blood sugar levels by doing a 3J diet, physical exercise walking, routinely taking medication and controlling blood sugar</w:t>
            </w:r>
            <w:r>
              <w:rPr>
                <w:rFonts w:asciiTheme="majorHAnsi" w:hAnsiTheme="majorHAnsi" w:cs="Times New Roman"/>
                <w:i/>
                <w:iCs/>
                <w:sz w:val="20"/>
                <w:szCs w:val="20"/>
              </w:rPr>
              <w:t>.</w:t>
            </w:r>
          </w:p>
        </w:tc>
        <w:tc>
          <w:tcPr>
            <w:tcW w:w="283" w:type="dxa"/>
          </w:tcPr>
          <w:p w:rsidR="00614FF6" w:rsidRPr="00405BB3" w:rsidRDefault="00614FF6" w:rsidP="009877FA">
            <w:pPr>
              <w:jc w:val="both"/>
              <w:rPr>
                <w:rFonts w:ascii="Cambria" w:eastAsia="Cambria" w:hAnsi="Cambria" w:cs="Cambria"/>
                <w:b/>
                <w:color w:val="000000" w:themeColor="text1"/>
                <w:sz w:val="32"/>
                <w:szCs w:val="32"/>
              </w:rPr>
            </w:pPr>
          </w:p>
        </w:tc>
        <w:tc>
          <w:tcPr>
            <w:tcW w:w="2759" w:type="dxa"/>
            <w:tcBorders>
              <w:top w:val="single" w:sz="4" w:space="0" w:color="0070C0"/>
              <w:bottom w:val="single" w:sz="4" w:space="0" w:color="0070C0"/>
            </w:tcBorders>
          </w:tcPr>
          <w:p w:rsidR="00614FF6" w:rsidRPr="00614FF6" w:rsidRDefault="00614FF6" w:rsidP="00614FF6">
            <w:pPr>
              <w:spacing w:after="0" w:line="240" w:lineRule="auto"/>
              <w:ind w:right="-104"/>
              <w:rPr>
                <w:rFonts w:ascii="Cambria" w:eastAsia="Cambria" w:hAnsi="Cambria" w:cs="Cambria"/>
                <w:b/>
                <w:color w:val="000000" w:themeColor="text1"/>
                <w:sz w:val="20"/>
                <w:szCs w:val="20"/>
              </w:rPr>
            </w:pPr>
            <w:r w:rsidRPr="00614FF6">
              <w:rPr>
                <w:rFonts w:ascii="Cambria" w:eastAsia="Cambria" w:hAnsi="Cambria" w:cs="Cambria"/>
                <w:b/>
                <w:i/>
                <w:color w:val="000000" w:themeColor="text1"/>
                <w:sz w:val="20"/>
                <w:szCs w:val="20"/>
              </w:rPr>
              <w:t>Keywords</w:t>
            </w:r>
            <w:r w:rsidRPr="00614FF6">
              <w:rPr>
                <w:rFonts w:ascii="Cambria" w:eastAsia="Cambria" w:hAnsi="Cambria" w:cs="Cambria"/>
                <w:b/>
                <w:color w:val="000000" w:themeColor="text1"/>
                <w:sz w:val="20"/>
                <w:szCs w:val="20"/>
              </w:rPr>
              <w:t>:</w:t>
            </w:r>
          </w:p>
          <w:p w:rsidR="00614FF6" w:rsidRPr="009E5F27" w:rsidRDefault="00614FF6" w:rsidP="00614FF6">
            <w:pPr>
              <w:spacing w:after="0" w:line="240" w:lineRule="auto"/>
              <w:ind w:right="-104"/>
              <w:rPr>
                <w:rFonts w:ascii="Cambria" w:eastAsia="Cambria" w:hAnsi="Cambria" w:cs="Cambria"/>
                <w:bCs/>
                <w:i/>
                <w:color w:val="000000" w:themeColor="text1"/>
                <w:sz w:val="14"/>
                <w:szCs w:val="14"/>
              </w:rPr>
            </w:pPr>
            <w:r w:rsidRPr="00614FF6">
              <w:rPr>
                <w:rFonts w:asciiTheme="majorHAnsi" w:hAnsiTheme="majorHAnsi"/>
                <w:i/>
                <w:sz w:val="20"/>
                <w:szCs w:val="20"/>
              </w:rPr>
              <w:t>Diabetes Mellitus ; Instability Blood Sugar ; 5</w:t>
            </w:r>
            <w:r>
              <w:rPr>
                <w:rFonts w:asciiTheme="majorHAnsi" w:hAnsiTheme="majorHAnsi"/>
                <w:i/>
                <w:sz w:val="20"/>
                <w:szCs w:val="20"/>
              </w:rPr>
              <w:t xml:space="preserve"> Pillars DM</w:t>
            </w:r>
            <w:r w:rsidRPr="009E5F27">
              <w:rPr>
                <w:rFonts w:asciiTheme="majorHAnsi" w:hAnsiTheme="majorHAnsi"/>
                <w:i/>
                <w:sz w:val="20"/>
                <w:szCs w:val="20"/>
              </w:rPr>
              <w:t xml:space="preserve"> </w:t>
            </w:r>
          </w:p>
        </w:tc>
      </w:tr>
      <w:tr w:rsidR="00614FF6" w:rsidRPr="00405BB3" w:rsidTr="009877FA">
        <w:trPr>
          <w:trHeight w:val="20"/>
        </w:trPr>
        <w:tc>
          <w:tcPr>
            <w:tcW w:w="5778" w:type="dxa"/>
            <w:tcBorders>
              <w:top w:val="single" w:sz="4" w:space="0" w:color="0070C0"/>
              <w:bottom w:val="single" w:sz="4" w:space="0" w:color="0070C0"/>
            </w:tcBorders>
          </w:tcPr>
          <w:p w:rsidR="00614FF6" w:rsidRPr="0052292A" w:rsidRDefault="00614FF6" w:rsidP="00023E97">
            <w:pPr>
              <w:spacing w:after="0" w:line="240" w:lineRule="auto"/>
              <w:ind w:right="-102"/>
              <w:rPr>
                <w:rFonts w:ascii="Cambria" w:eastAsia="Cambria" w:hAnsi="Cambria" w:cs="Cambria"/>
                <w:b/>
                <w:i/>
                <w:color w:val="000000" w:themeColor="text1"/>
                <w:sz w:val="14"/>
                <w:szCs w:val="14"/>
              </w:rPr>
            </w:pPr>
          </w:p>
        </w:tc>
        <w:tc>
          <w:tcPr>
            <w:tcW w:w="283" w:type="dxa"/>
            <w:tcBorders>
              <w:bottom w:val="single" w:sz="4" w:space="0" w:color="0070C0"/>
            </w:tcBorders>
          </w:tcPr>
          <w:p w:rsidR="00614FF6" w:rsidRPr="00405BB3" w:rsidRDefault="00614FF6" w:rsidP="00023E97">
            <w:pPr>
              <w:spacing w:after="0" w:line="240" w:lineRule="auto"/>
              <w:jc w:val="both"/>
              <w:rPr>
                <w:rFonts w:ascii="Cambria" w:eastAsia="Cambria" w:hAnsi="Cambria" w:cs="Cambria"/>
                <w:b/>
                <w:color w:val="000000" w:themeColor="text1"/>
                <w:sz w:val="32"/>
                <w:szCs w:val="32"/>
              </w:rPr>
            </w:pPr>
          </w:p>
        </w:tc>
        <w:tc>
          <w:tcPr>
            <w:tcW w:w="2759" w:type="dxa"/>
            <w:tcBorders>
              <w:top w:val="single" w:sz="4" w:space="0" w:color="0070C0"/>
              <w:bottom w:val="single" w:sz="4" w:space="0" w:color="0070C0"/>
            </w:tcBorders>
          </w:tcPr>
          <w:p w:rsidR="00614FF6" w:rsidRDefault="00614FF6" w:rsidP="00023E97">
            <w:pPr>
              <w:spacing w:after="0" w:line="240" w:lineRule="auto"/>
              <w:ind w:right="-104"/>
              <w:rPr>
                <w:rFonts w:ascii="Cambria" w:eastAsia="Cambria" w:hAnsi="Cambria" w:cs="Cambria"/>
                <w:b/>
                <w:color w:val="000000" w:themeColor="text1"/>
                <w:sz w:val="18"/>
                <w:szCs w:val="18"/>
              </w:rPr>
            </w:pPr>
          </w:p>
        </w:tc>
      </w:tr>
    </w:tbl>
    <w:p w:rsidR="00023E97" w:rsidRPr="00A166F4" w:rsidRDefault="00023E97" w:rsidP="00023E97">
      <w:pPr>
        <w:tabs>
          <w:tab w:val="left" w:pos="2592"/>
        </w:tabs>
        <w:spacing w:after="0" w:line="240" w:lineRule="auto"/>
        <w:jc w:val="both"/>
        <w:rPr>
          <w:rFonts w:ascii="Cambria" w:eastAsia="Cambria" w:hAnsi="Cambria" w:cs="Cambria"/>
          <w:b/>
          <w:color w:val="000000" w:themeColor="text1"/>
          <w:sz w:val="20"/>
          <w:szCs w:val="20"/>
        </w:rPr>
      </w:pPr>
    </w:p>
    <w:p w:rsidR="00023E97" w:rsidRDefault="00614FF6" w:rsidP="000567EA">
      <w:pPr>
        <w:tabs>
          <w:tab w:val="left" w:pos="2592"/>
        </w:tabs>
        <w:spacing w:after="0"/>
        <w:jc w:val="both"/>
        <w:outlineLvl w:val="0"/>
        <w:rPr>
          <w:rFonts w:ascii="Cambria" w:eastAsia="Cambria" w:hAnsi="Cambria" w:cs="Cambria"/>
          <w:b/>
          <w:color w:val="000000" w:themeColor="text1"/>
          <w:sz w:val="24"/>
          <w:szCs w:val="24"/>
        </w:rPr>
      </w:pPr>
      <w:r w:rsidRPr="0002243F">
        <w:rPr>
          <w:rFonts w:ascii="Cambria" w:eastAsia="Cambria" w:hAnsi="Cambria" w:cs="Cambria"/>
          <w:b/>
          <w:color w:val="000000" w:themeColor="text1"/>
          <w:sz w:val="24"/>
          <w:szCs w:val="24"/>
        </w:rPr>
        <w:t>PENDAHULUAN</w:t>
      </w:r>
    </w:p>
    <w:p w:rsidR="00023E97" w:rsidRPr="00B1278F" w:rsidRDefault="00023E97" w:rsidP="006A4E32">
      <w:pPr>
        <w:spacing w:after="0" w:line="240" w:lineRule="auto"/>
        <w:ind w:right="-142" w:firstLine="567"/>
        <w:jc w:val="both"/>
        <w:rPr>
          <w:rFonts w:asciiTheme="majorHAnsi" w:hAnsiTheme="majorHAnsi"/>
        </w:rPr>
      </w:pPr>
      <w:r w:rsidRPr="006A6362">
        <w:rPr>
          <w:rFonts w:asciiTheme="majorHAnsi" w:hAnsiTheme="majorHAnsi" w:cs="Times New Roman"/>
        </w:rPr>
        <w:t xml:space="preserve">Diabetes melitus merupakan penyakit yang terjadi akibat dari ketidakmampuan pankreas dalam memproduksi insulin atau tubuh tidak dapat menggunakan insulin dengan baik </w:t>
      </w:r>
      <w:sdt>
        <w:sdtPr>
          <w:rPr>
            <w:rFonts w:asciiTheme="majorHAnsi" w:hAnsiTheme="majorHAnsi" w:cs="Times New Roman"/>
          </w:rPr>
          <w:id w:val="10527925"/>
          <w:citation/>
        </w:sdtPr>
        <w:sdtContent>
          <w:r w:rsidR="00622BF5" w:rsidRPr="006A6362">
            <w:rPr>
              <w:rFonts w:asciiTheme="majorHAnsi" w:hAnsiTheme="majorHAnsi" w:cs="Times New Roman"/>
            </w:rPr>
            <w:fldChar w:fldCharType="begin"/>
          </w:r>
          <w:r w:rsidRPr="006A6362">
            <w:rPr>
              <w:rFonts w:asciiTheme="majorHAnsi" w:hAnsiTheme="majorHAnsi" w:cs="Times New Roman"/>
              <w:lang w:val="en-ID"/>
            </w:rPr>
            <w:instrText xml:space="preserve"> CITATION Placeholder11 \l 14345  </w:instrText>
          </w:r>
          <w:r w:rsidR="00622BF5" w:rsidRPr="006A6362">
            <w:rPr>
              <w:rFonts w:asciiTheme="majorHAnsi" w:hAnsiTheme="majorHAnsi" w:cs="Times New Roman"/>
            </w:rPr>
            <w:fldChar w:fldCharType="separate"/>
          </w:r>
          <w:r w:rsidRPr="006A6362">
            <w:rPr>
              <w:rFonts w:asciiTheme="majorHAnsi" w:hAnsiTheme="majorHAnsi" w:cs="Times New Roman"/>
              <w:noProof/>
              <w:lang w:val="en-ID"/>
            </w:rPr>
            <w:t>(Ramadhani, 2022)</w:t>
          </w:r>
          <w:r w:rsidR="00622BF5" w:rsidRPr="006A6362">
            <w:rPr>
              <w:rFonts w:asciiTheme="majorHAnsi" w:hAnsiTheme="majorHAnsi" w:cs="Times New Roman"/>
            </w:rPr>
            <w:fldChar w:fldCharType="end"/>
          </w:r>
        </w:sdtContent>
      </w:sdt>
      <w:r w:rsidRPr="006A6362">
        <w:rPr>
          <w:rFonts w:asciiTheme="majorHAnsi" w:hAnsiTheme="majorHAnsi"/>
        </w:rPr>
        <w:t xml:space="preserve">. </w:t>
      </w:r>
      <w:bookmarkStart w:id="2" w:name="_Hlk186092235"/>
      <w:r w:rsidRPr="006A6362">
        <w:rPr>
          <w:rFonts w:asciiTheme="majorHAnsi" w:hAnsiTheme="majorHAnsi"/>
        </w:rPr>
        <w:t xml:space="preserve"> </w:t>
      </w:r>
      <w:r w:rsidRPr="006A6362">
        <w:rPr>
          <w:rFonts w:asciiTheme="majorHAnsi" w:hAnsiTheme="majorHAnsi" w:cs="Times New Roman"/>
        </w:rPr>
        <w:t xml:space="preserve">Salah satu tandanya adalah ketidakstabilan kadar glukosa darah yang merupakan kondisi kadar glukosa mengalami kenaikan atau penurunan dari batas normal </w:t>
      </w:r>
      <w:sdt>
        <w:sdtPr>
          <w:rPr>
            <w:rFonts w:asciiTheme="majorHAnsi" w:hAnsiTheme="majorHAnsi" w:cs="Times New Roman"/>
          </w:rPr>
          <w:id w:val="1178140"/>
          <w:citation/>
        </w:sdtPr>
        <w:sdtContent>
          <w:r w:rsidR="00622BF5" w:rsidRPr="006A6362">
            <w:rPr>
              <w:rFonts w:asciiTheme="majorHAnsi" w:hAnsiTheme="majorHAnsi" w:cs="Times New Roman"/>
            </w:rPr>
            <w:fldChar w:fldCharType="begin"/>
          </w:r>
          <w:r w:rsidRPr="006A6362">
            <w:rPr>
              <w:rFonts w:asciiTheme="majorHAnsi" w:hAnsiTheme="majorHAnsi" w:cs="Times New Roman"/>
              <w:lang w:val="en-ID"/>
            </w:rPr>
            <w:instrText xml:space="preserve"> CITATION Sai22 \l 14345 </w:instrText>
          </w:r>
          <w:r w:rsidR="00622BF5" w:rsidRPr="006A6362">
            <w:rPr>
              <w:rFonts w:asciiTheme="majorHAnsi" w:hAnsiTheme="majorHAnsi" w:cs="Times New Roman"/>
            </w:rPr>
            <w:fldChar w:fldCharType="separate"/>
          </w:r>
          <w:r w:rsidRPr="006A6362">
            <w:rPr>
              <w:rFonts w:asciiTheme="majorHAnsi" w:hAnsiTheme="majorHAnsi" w:cs="Times New Roman"/>
              <w:noProof/>
              <w:lang w:val="en-ID"/>
            </w:rPr>
            <w:t>(Saino, 2022)</w:t>
          </w:r>
          <w:r w:rsidR="00622BF5" w:rsidRPr="006A6362">
            <w:rPr>
              <w:rFonts w:asciiTheme="majorHAnsi" w:hAnsiTheme="majorHAnsi" w:cs="Times New Roman"/>
            </w:rPr>
            <w:fldChar w:fldCharType="end"/>
          </w:r>
        </w:sdtContent>
      </w:sdt>
      <w:r w:rsidRPr="006A6362">
        <w:rPr>
          <w:rFonts w:asciiTheme="majorHAnsi" w:hAnsiTheme="majorHAnsi" w:cs="Times New Roman"/>
        </w:rPr>
        <w:t xml:space="preserve">. Pada lansia, terjadi </w:t>
      </w:r>
      <w:r w:rsidRPr="006A6362">
        <w:rPr>
          <w:rFonts w:asciiTheme="majorHAnsi" w:hAnsiTheme="majorHAnsi" w:cs="Times New Roman"/>
          <w:lang w:val="fi-FI"/>
        </w:rPr>
        <w:t>penurunan kapasitas fungsional sehingga dapat</w:t>
      </w:r>
      <w:r w:rsidRPr="006A6362">
        <w:rPr>
          <w:rFonts w:asciiTheme="majorHAnsi" w:hAnsiTheme="majorHAnsi" w:cs="Times New Roman"/>
        </w:rPr>
        <w:t xml:space="preserve"> </w:t>
      </w:r>
      <w:r>
        <w:rPr>
          <w:rFonts w:asciiTheme="majorHAnsi" w:hAnsiTheme="majorHAnsi" w:cs="Times New Roman"/>
        </w:rPr>
        <w:t xml:space="preserve">mengakibatkan </w:t>
      </w:r>
      <w:r w:rsidRPr="006A6362">
        <w:rPr>
          <w:rFonts w:asciiTheme="majorHAnsi" w:hAnsiTheme="majorHAnsi" w:cs="Times New Roman"/>
          <w:lang w:val="fi-FI"/>
        </w:rPr>
        <w:t xml:space="preserve">disfungsi berbagai sistem organ  sehingga salah satu proses dan mekanisme tubuh yang terganggu ini adalah pengaturan kadar glukosa darah yang bisa </w:t>
      </w:r>
      <w:bookmarkStart w:id="3" w:name="_Hlk199159462"/>
      <w:r w:rsidRPr="006A6362">
        <w:rPr>
          <w:rFonts w:asciiTheme="majorHAnsi" w:hAnsiTheme="majorHAnsi" w:cs="Times New Roman"/>
          <w:lang w:val="fi-FI"/>
        </w:rPr>
        <w:t>mengakibatkan penyakit diabetes melitus</w:t>
      </w:r>
      <w:bookmarkEnd w:id="3"/>
      <w:r w:rsidRPr="006A6362">
        <w:rPr>
          <w:rFonts w:asciiTheme="majorHAnsi" w:hAnsiTheme="majorHAnsi" w:cs="Times New Roman"/>
        </w:rPr>
        <w:t xml:space="preserve"> </w:t>
      </w:r>
      <w:sdt>
        <w:sdtPr>
          <w:rPr>
            <w:rFonts w:asciiTheme="majorHAnsi" w:hAnsiTheme="majorHAnsi" w:cs="Times New Roman"/>
          </w:rPr>
          <w:id w:val="10527927"/>
          <w:citation/>
        </w:sdtPr>
        <w:sdtContent>
          <w:r w:rsidR="00622BF5" w:rsidRPr="006A6362">
            <w:rPr>
              <w:rFonts w:asciiTheme="majorHAnsi" w:hAnsiTheme="majorHAnsi" w:cs="Times New Roman"/>
            </w:rPr>
            <w:fldChar w:fldCharType="begin"/>
          </w:r>
          <w:r w:rsidRPr="006A6362">
            <w:rPr>
              <w:rFonts w:asciiTheme="majorHAnsi" w:hAnsiTheme="majorHAnsi" w:cs="Times New Roman"/>
              <w:lang w:val="en-ID"/>
            </w:rPr>
            <w:instrText xml:space="preserve"> CITATION Placeholder9 \l 14345  </w:instrText>
          </w:r>
          <w:r w:rsidR="00622BF5" w:rsidRPr="006A6362">
            <w:rPr>
              <w:rFonts w:asciiTheme="majorHAnsi" w:hAnsiTheme="majorHAnsi" w:cs="Times New Roman"/>
            </w:rPr>
            <w:fldChar w:fldCharType="separate"/>
          </w:r>
          <w:r w:rsidRPr="006A6362">
            <w:rPr>
              <w:rFonts w:asciiTheme="majorHAnsi" w:hAnsiTheme="majorHAnsi" w:cs="Times New Roman"/>
              <w:noProof/>
              <w:lang w:val="en-ID"/>
            </w:rPr>
            <w:t>(Syarifa, 2024)</w:t>
          </w:r>
          <w:r w:rsidR="00622BF5" w:rsidRPr="006A6362">
            <w:rPr>
              <w:rFonts w:asciiTheme="majorHAnsi" w:hAnsiTheme="majorHAnsi" w:cs="Times New Roman"/>
            </w:rPr>
            <w:fldChar w:fldCharType="end"/>
          </w:r>
        </w:sdtContent>
      </w:sdt>
      <w:r>
        <w:rPr>
          <w:rFonts w:ascii="Times New Roman" w:hAnsi="Times New Roman" w:cs="Times New Roman"/>
          <w:sz w:val="24"/>
          <w:szCs w:val="24"/>
        </w:rPr>
        <w:t>.</w:t>
      </w:r>
    </w:p>
    <w:bookmarkEnd w:id="2"/>
    <w:p w:rsidR="00023E97" w:rsidRPr="00C15481" w:rsidRDefault="00023E97" w:rsidP="006A4E32">
      <w:pPr>
        <w:spacing w:after="0" w:line="240" w:lineRule="auto"/>
        <w:ind w:right="-142" w:firstLine="567"/>
        <w:jc w:val="both"/>
        <w:rPr>
          <w:rFonts w:asciiTheme="majorHAnsi" w:hAnsiTheme="majorHAnsi"/>
        </w:rPr>
      </w:pPr>
      <w:r w:rsidRPr="00C15481">
        <w:rPr>
          <w:rFonts w:asciiTheme="majorHAnsi" w:hAnsiTheme="majorHAnsi" w:cs="Times New Roman"/>
        </w:rPr>
        <w:t xml:space="preserve">Menurut </w:t>
      </w:r>
      <w:r w:rsidRPr="00C15481">
        <w:rPr>
          <w:rFonts w:asciiTheme="majorHAnsi" w:hAnsiTheme="majorHAnsi" w:cs="Times New Roman"/>
          <w:i/>
        </w:rPr>
        <w:t>International Diabetes Federation</w:t>
      </w:r>
      <w:r w:rsidRPr="00C15481">
        <w:rPr>
          <w:rFonts w:asciiTheme="majorHAnsi" w:hAnsiTheme="majorHAnsi" w:cs="Times New Roman"/>
        </w:rPr>
        <w:t xml:space="preserve"> (IDF) menunjukkan bahwa jumlah penderita diabetes di dunia mulai pada tahun 2021 diperkirakan mencapai 537 juta orang. </w:t>
      </w:r>
      <w:r w:rsidRPr="00C15481">
        <w:rPr>
          <w:rFonts w:asciiTheme="majorHAnsi" w:hAnsiTheme="majorHAnsi" w:cs="Times New Roman"/>
          <w:lang w:val="fi-FI"/>
        </w:rPr>
        <w:t xml:space="preserve">Angka ini akan meningkat menjadi 643 juta orang di tahun 2030 </w:t>
      </w:r>
      <w:r w:rsidR="00622BF5" w:rsidRPr="00C15481">
        <w:rPr>
          <w:rFonts w:asciiTheme="majorHAnsi" w:hAnsiTheme="majorHAnsi" w:cs="Times New Roman"/>
        </w:rPr>
        <w:fldChar w:fldCharType="begin"/>
      </w:r>
      <w:r w:rsidRPr="00C15481">
        <w:rPr>
          <w:rFonts w:asciiTheme="majorHAnsi" w:hAnsiTheme="majorHAnsi" w:cs="Times New Roman"/>
          <w:lang w:val="fi-FI"/>
        </w:rPr>
        <w:instrText xml:space="preserve"> CITATION IDF21 \l 14345 </w:instrText>
      </w:r>
      <w:r w:rsidR="00622BF5" w:rsidRPr="00C15481">
        <w:rPr>
          <w:rFonts w:asciiTheme="majorHAnsi" w:hAnsiTheme="majorHAnsi" w:cs="Times New Roman"/>
        </w:rPr>
        <w:fldChar w:fldCharType="separate"/>
      </w:r>
      <w:r w:rsidRPr="00C15481">
        <w:rPr>
          <w:rFonts w:asciiTheme="majorHAnsi" w:hAnsiTheme="majorHAnsi" w:cs="Times New Roman"/>
          <w:noProof/>
          <w:lang w:val="fi-FI"/>
        </w:rPr>
        <w:t xml:space="preserve"> (IDF, 2021)</w:t>
      </w:r>
      <w:r w:rsidR="00622BF5" w:rsidRPr="00C15481">
        <w:rPr>
          <w:rFonts w:asciiTheme="majorHAnsi" w:hAnsiTheme="majorHAnsi" w:cs="Times New Roman"/>
        </w:rPr>
        <w:fldChar w:fldCharType="end"/>
      </w:r>
      <w:r w:rsidRPr="00C15481">
        <w:rPr>
          <w:rFonts w:asciiTheme="majorHAnsi" w:hAnsiTheme="majorHAnsi"/>
        </w:rPr>
        <w:t xml:space="preserve">. </w:t>
      </w:r>
      <w:r w:rsidRPr="00C15481">
        <w:rPr>
          <w:rFonts w:asciiTheme="majorHAnsi" w:hAnsiTheme="majorHAnsi" w:cs="Times New Roman"/>
          <w:lang w:val="fi-FI"/>
        </w:rPr>
        <w:t>Jumlah penderita diabetes di Indonesia diperkirakan berjumlah lebih dari 20 juta orang pada tahun 2024 dan diperkirakan jumlah tersebut akan meningkat menjadi 28,6 juta orang pada tahun 2045</w:t>
      </w:r>
      <w:r w:rsidR="00622BF5" w:rsidRPr="00C15481">
        <w:rPr>
          <w:rFonts w:asciiTheme="majorHAnsi" w:hAnsiTheme="majorHAnsi" w:cs="Times New Roman"/>
        </w:rPr>
        <w:fldChar w:fldCharType="begin"/>
      </w:r>
      <w:r w:rsidRPr="00C15481">
        <w:rPr>
          <w:rFonts w:asciiTheme="majorHAnsi" w:hAnsiTheme="majorHAnsi" w:cs="Times New Roman"/>
          <w:lang w:val="zh-CN"/>
        </w:rPr>
        <w:instrText xml:space="preserve"> CITATION Placeholder1 \l 14345  </w:instrText>
      </w:r>
      <w:r w:rsidR="00622BF5" w:rsidRPr="00C15481">
        <w:rPr>
          <w:rFonts w:asciiTheme="majorHAnsi" w:hAnsiTheme="majorHAnsi" w:cs="Times New Roman"/>
        </w:rPr>
        <w:fldChar w:fldCharType="separate"/>
      </w:r>
      <w:r w:rsidRPr="00C15481">
        <w:rPr>
          <w:rFonts w:asciiTheme="majorHAnsi" w:hAnsiTheme="majorHAnsi" w:cs="Times New Roman"/>
          <w:noProof/>
          <w:lang w:val="zh-CN"/>
        </w:rPr>
        <w:t xml:space="preserve"> (Kemenkes, 2024)</w:t>
      </w:r>
      <w:r w:rsidR="00622BF5" w:rsidRPr="00C15481">
        <w:rPr>
          <w:rFonts w:asciiTheme="majorHAnsi" w:hAnsiTheme="majorHAnsi" w:cs="Times New Roman"/>
        </w:rPr>
        <w:fldChar w:fldCharType="end"/>
      </w:r>
      <w:r w:rsidRPr="00C15481">
        <w:rPr>
          <w:rFonts w:asciiTheme="majorHAnsi" w:hAnsiTheme="majorHAnsi"/>
        </w:rPr>
        <w:t xml:space="preserve">. </w:t>
      </w:r>
    </w:p>
    <w:p w:rsidR="00023E97" w:rsidRPr="00B1278F" w:rsidRDefault="00023E97" w:rsidP="006A4E32">
      <w:pPr>
        <w:spacing w:after="0" w:line="240" w:lineRule="auto"/>
        <w:ind w:right="-142" w:firstLine="567"/>
        <w:jc w:val="both"/>
        <w:rPr>
          <w:rFonts w:asciiTheme="majorHAnsi" w:hAnsiTheme="majorHAnsi"/>
        </w:rPr>
      </w:pPr>
      <w:r>
        <w:rPr>
          <w:rFonts w:asciiTheme="majorHAnsi" w:hAnsiTheme="majorHAnsi" w:cs="Times New Roman"/>
          <w:lang w:val="fi-FI"/>
        </w:rPr>
        <w:t>P</w:t>
      </w:r>
      <w:r w:rsidRPr="00C15481">
        <w:rPr>
          <w:rFonts w:asciiTheme="majorHAnsi" w:hAnsiTheme="majorHAnsi" w:cs="Times New Roman"/>
          <w:lang w:val="fi-FI"/>
        </w:rPr>
        <w:t>revalensi diabetes Provinsi Jawa Timur pada tahun 2021 penderita diabetes meningkat menjadi 929.535 orang, dan pada tahun 2022 penderita diabetes sebanyak 842.004 orang (Dinkes Jawa Timur, 2023). Berdasarkan daerahnya, Kabupaten Ponorogo merupakan salah satu kabupaten dengan jumlah kasus diabetes yang cukup tinggi pada tahun 2023 tercatat sebanyak 15.822 orang penderita diabetes (Dinkes Ponorogo, 2024). Di Puskesmas Sukosari tercatat jumlah kasus diabetes pada tahun 2023 jumlah penderita masih sama</w:t>
      </w:r>
      <w:r>
        <w:rPr>
          <w:rFonts w:asciiTheme="majorHAnsi" w:hAnsiTheme="majorHAnsi" w:cs="Times New Roman"/>
          <w:lang w:val="fi-FI"/>
        </w:rPr>
        <w:t xml:space="preserve"> seperti tahun 2022</w:t>
      </w:r>
      <w:r w:rsidRPr="00C15481">
        <w:rPr>
          <w:rFonts w:asciiTheme="majorHAnsi" w:hAnsiTheme="majorHAnsi" w:cs="Times New Roman"/>
          <w:lang w:val="fi-FI"/>
        </w:rPr>
        <w:t xml:space="preserve"> dengan jumlah 467 orang (Dinkes Ponorogo, 2024)</w:t>
      </w:r>
      <w:r>
        <w:rPr>
          <w:rFonts w:ascii="Times New Roman" w:hAnsi="Times New Roman" w:cs="Times New Roman"/>
          <w:sz w:val="24"/>
          <w:szCs w:val="24"/>
          <w:lang w:val="fi-FI"/>
        </w:rPr>
        <w:t>.</w:t>
      </w:r>
      <w:r w:rsidRPr="00B1278F">
        <w:rPr>
          <w:rFonts w:asciiTheme="majorHAnsi" w:hAnsiTheme="majorHAnsi"/>
        </w:rPr>
        <w:t xml:space="preserve"> </w:t>
      </w:r>
    </w:p>
    <w:p w:rsidR="00023E97" w:rsidRDefault="00023E97" w:rsidP="006A4E32">
      <w:pPr>
        <w:spacing w:after="0" w:line="240" w:lineRule="auto"/>
        <w:ind w:right="-142" w:firstLine="567"/>
        <w:jc w:val="both"/>
        <w:rPr>
          <w:rFonts w:asciiTheme="majorHAnsi" w:hAnsiTheme="majorHAnsi"/>
        </w:rPr>
      </w:pPr>
      <w:r w:rsidRPr="00307510">
        <w:rPr>
          <w:rFonts w:asciiTheme="majorHAnsi" w:hAnsiTheme="majorHAnsi" w:cs="Times New Roman"/>
          <w:lang w:val="fi-FI"/>
        </w:rPr>
        <w:t>Diabetes melitus merupakan penyakit kronis berlangsung dalam jangka waktu lama yang diakibatkan oleh beberapa faktor</w:t>
      </w:r>
      <w:r w:rsidRPr="00307510">
        <w:rPr>
          <w:rFonts w:asciiTheme="majorHAnsi" w:hAnsiTheme="majorHAnsi"/>
        </w:rPr>
        <w:t xml:space="preserve">. </w:t>
      </w:r>
      <w:r w:rsidRPr="00307510">
        <w:rPr>
          <w:rFonts w:asciiTheme="majorHAnsi" w:hAnsiTheme="majorHAnsi" w:cs="Times New Roman"/>
          <w:lang w:val="fi-FI"/>
        </w:rPr>
        <w:t xml:space="preserve">Faktor pertama adalah pankreas sebagai pabrik insulin tidak dapat atau kurang mampu memproduksi insulin dan </w:t>
      </w:r>
      <w:r w:rsidRPr="00307510">
        <w:rPr>
          <w:rFonts w:asciiTheme="majorHAnsi" w:hAnsiTheme="majorHAnsi" w:cs="Times New Roman"/>
        </w:rPr>
        <w:t xml:space="preserve">faktor kedua yaitu sel-sel β pankreas tidak rusak, dan hanya sedikit yang normal tetapi tidak dapat berfungsi dengan baik sehingga terjadi ketidakstabilan kadar glukosa darah. Jika hal ini tidak ditangani dengan baik dapat menyebabkan komplikasi melalui kerusakan pada pembuluh darah diseluruh tubuh yang mengakibatkan gangguan pada pembuluh darah besar (makrovaskuler) atau </w:t>
      </w:r>
      <w:r w:rsidRPr="00307510">
        <w:rPr>
          <w:rFonts w:asciiTheme="majorHAnsi" w:hAnsiTheme="majorHAnsi" w:cs="Times New Roman"/>
          <w:i/>
        </w:rPr>
        <w:t>makroangiopati</w:t>
      </w:r>
      <w:r w:rsidRPr="00307510">
        <w:rPr>
          <w:rFonts w:asciiTheme="majorHAnsi" w:hAnsiTheme="majorHAnsi" w:cs="Times New Roman"/>
        </w:rPr>
        <w:t xml:space="preserve"> dan pembuluh darah kecil (mikrovaskuler) atau </w:t>
      </w:r>
      <w:r w:rsidRPr="00307510">
        <w:rPr>
          <w:rFonts w:asciiTheme="majorHAnsi" w:hAnsiTheme="majorHAnsi" w:cs="Times New Roman"/>
          <w:i/>
        </w:rPr>
        <w:t>mikroangiopati</w:t>
      </w:r>
      <w:r w:rsidRPr="00307510">
        <w:rPr>
          <w:rFonts w:asciiTheme="majorHAnsi" w:hAnsiTheme="majorHAnsi" w:cs="Times New Roman"/>
        </w:rPr>
        <w:t>.</w:t>
      </w:r>
    </w:p>
    <w:p w:rsidR="00023E97" w:rsidRDefault="00023E97" w:rsidP="006A4E32">
      <w:pPr>
        <w:spacing w:after="0" w:line="240" w:lineRule="auto"/>
        <w:ind w:right="-142" w:firstLine="567"/>
        <w:jc w:val="both"/>
        <w:rPr>
          <w:rFonts w:asciiTheme="majorHAnsi" w:hAnsiTheme="majorHAnsi" w:cs="Times New Roman"/>
        </w:rPr>
      </w:pPr>
      <w:r w:rsidRPr="009D021D">
        <w:rPr>
          <w:rFonts w:asciiTheme="majorHAnsi" w:hAnsiTheme="majorHAnsi" w:cs="Times New Roman"/>
        </w:rPr>
        <w:t>Upaya pencegahan ketidakstabilan kadar glukosa darah dengan cara farmakologis dan non farmakologis melalui pelaksanaan 5 pilar DM yaitu edukasi, pengaturan diet, latihan fisik, pengobatan, dan pemantauan gula darah</w:t>
      </w:r>
      <w:r w:rsidR="00622BF5" w:rsidRPr="009D021D">
        <w:rPr>
          <w:rFonts w:asciiTheme="majorHAnsi" w:hAnsiTheme="majorHAnsi" w:cs="Times New Roman"/>
        </w:rPr>
        <w:fldChar w:fldCharType="begin"/>
      </w:r>
      <w:r w:rsidRPr="009D021D">
        <w:rPr>
          <w:rFonts w:asciiTheme="majorHAnsi" w:hAnsiTheme="majorHAnsi" w:cs="Times New Roman"/>
          <w:lang w:val="zh-CN"/>
        </w:rPr>
        <w:instrText xml:space="preserve"> CITATION PER213 \l 14345 </w:instrText>
      </w:r>
      <w:r w:rsidR="00622BF5" w:rsidRPr="009D021D">
        <w:rPr>
          <w:rFonts w:asciiTheme="majorHAnsi" w:hAnsiTheme="majorHAnsi" w:cs="Times New Roman"/>
        </w:rPr>
        <w:fldChar w:fldCharType="separate"/>
      </w:r>
      <w:r w:rsidRPr="009D021D">
        <w:rPr>
          <w:rFonts w:asciiTheme="majorHAnsi" w:hAnsiTheme="majorHAnsi" w:cs="Times New Roman"/>
          <w:noProof/>
          <w:lang w:val="zh-CN"/>
        </w:rPr>
        <w:t xml:space="preserve"> (PERKENI, 2021)</w:t>
      </w:r>
      <w:r w:rsidR="00622BF5" w:rsidRPr="009D021D">
        <w:rPr>
          <w:rFonts w:asciiTheme="majorHAnsi" w:hAnsiTheme="majorHAnsi" w:cs="Times New Roman"/>
        </w:rPr>
        <w:fldChar w:fldCharType="end"/>
      </w:r>
      <w:r w:rsidRPr="009D021D">
        <w:rPr>
          <w:rFonts w:asciiTheme="majorHAnsi" w:hAnsiTheme="majorHAnsi"/>
        </w:rPr>
        <w:t xml:space="preserve">. </w:t>
      </w:r>
      <w:r w:rsidRPr="009D021D">
        <w:rPr>
          <w:rFonts w:asciiTheme="majorHAnsi" w:hAnsiTheme="majorHAnsi" w:cs="Times New Roman"/>
        </w:rPr>
        <w:t>Jika hanya pemantauan gula d</w:t>
      </w:r>
      <w:r>
        <w:rPr>
          <w:rFonts w:asciiTheme="majorHAnsi" w:hAnsiTheme="majorHAnsi" w:cs="Times New Roman"/>
        </w:rPr>
        <w:t xml:space="preserve">arah, kadar glukosa darah </w:t>
      </w:r>
      <w:r w:rsidRPr="009D021D">
        <w:rPr>
          <w:rFonts w:asciiTheme="majorHAnsi" w:hAnsiTheme="majorHAnsi" w:cs="Times New Roman"/>
        </w:rPr>
        <w:t>masih belum tentu stabil</w:t>
      </w:r>
      <w:r>
        <w:rPr>
          <w:rFonts w:asciiTheme="majorHAnsi" w:hAnsiTheme="majorHAnsi" w:cs="Times New Roman"/>
        </w:rPr>
        <w:t>, sehingga</w:t>
      </w:r>
      <w:r w:rsidRPr="009D021D">
        <w:rPr>
          <w:rFonts w:asciiTheme="majorHAnsi" w:hAnsiTheme="majorHAnsi" w:cs="Times New Roman"/>
        </w:rPr>
        <w:t xml:space="preserve"> diperlukan kombinasi dengan pengaturan diet, latihan fisik dan pengobatan. Hasil penelitian Inayati et al.,</w:t>
      </w:r>
      <w:r w:rsidR="00622BF5" w:rsidRPr="009D021D">
        <w:rPr>
          <w:rFonts w:asciiTheme="majorHAnsi" w:hAnsiTheme="majorHAnsi" w:cs="Times New Roman"/>
        </w:rPr>
        <w:fldChar w:fldCharType="begin"/>
      </w:r>
      <w:r w:rsidRPr="009D021D">
        <w:rPr>
          <w:rFonts w:asciiTheme="majorHAnsi" w:hAnsiTheme="majorHAnsi" w:cs="Times New Roman"/>
          <w:lang w:val="zh-CN"/>
        </w:rPr>
        <w:instrText xml:space="preserve"> CITATION Hon23 \n  \t  \l 14345  </w:instrText>
      </w:r>
      <w:r w:rsidR="00622BF5" w:rsidRPr="009D021D">
        <w:rPr>
          <w:rFonts w:asciiTheme="majorHAnsi" w:hAnsiTheme="majorHAnsi" w:cs="Times New Roman"/>
        </w:rPr>
        <w:fldChar w:fldCharType="separate"/>
      </w:r>
      <w:r w:rsidRPr="009D021D">
        <w:rPr>
          <w:rFonts w:asciiTheme="majorHAnsi" w:hAnsiTheme="majorHAnsi" w:cs="Times New Roman"/>
          <w:noProof/>
          <w:lang w:val="zh-CN"/>
        </w:rPr>
        <w:t xml:space="preserve"> (2023)</w:t>
      </w:r>
      <w:r w:rsidR="00622BF5" w:rsidRPr="009D021D">
        <w:rPr>
          <w:rFonts w:asciiTheme="majorHAnsi" w:hAnsiTheme="majorHAnsi" w:cs="Times New Roman"/>
        </w:rPr>
        <w:fldChar w:fldCharType="end"/>
      </w:r>
      <w:r>
        <w:rPr>
          <w:rFonts w:asciiTheme="majorHAnsi" w:hAnsiTheme="majorHAnsi" w:cs="Times New Roman"/>
        </w:rPr>
        <w:t xml:space="preserve">, </w:t>
      </w:r>
      <w:r w:rsidRPr="009D021D">
        <w:rPr>
          <w:rFonts w:asciiTheme="majorHAnsi" w:hAnsiTheme="majorHAnsi" w:cs="Times New Roman"/>
        </w:rPr>
        <w:t xml:space="preserve">edukasi manajemen 5 pilar berbasis perawatan sangat efektif dalam mengurangi ketidakstabilan kadar glukosa darah. Pasien diharapkan untuk menjaga gaya hidup sehat dengan pola makan seimbang, meningkatkan aktivitas fisik, </w:t>
      </w:r>
      <w:r>
        <w:rPr>
          <w:rFonts w:asciiTheme="majorHAnsi" w:hAnsiTheme="majorHAnsi" w:cs="Times New Roman"/>
        </w:rPr>
        <w:t>rutin minum</w:t>
      </w:r>
      <w:r w:rsidRPr="009D021D">
        <w:rPr>
          <w:rFonts w:asciiTheme="majorHAnsi" w:hAnsiTheme="majorHAnsi" w:cs="Times New Roman"/>
        </w:rPr>
        <w:t xml:space="preserve"> obat diabetes, dan </w:t>
      </w:r>
      <w:r>
        <w:rPr>
          <w:rFonts w:asciiTheme="majorHAnsi" w:hAnsiTheme="majorHAnsi" w:cs="Times New Roman"/>
        </w:rPr>
        <w:t>kontrol</w:t>
      </w:r>
      <w:r w:rsidRPr="009D021D">
        <w:rPr>
          <w:rFonts w:asciiTheme="majorHAnsi" w:hAnsiTheme="majorHAnsi" w:cs="Times New Roman"/>
        </w:rPr>
        <w:t xml:space="preserve"> kadar glukosa darah secara mandiri atau ke pelayanan kesehatan</w:t>
      </w:r>
      <w:r w:rsidR="006A4E32">
        <w:rPr>
          <w:rFonts w:asciiTheme="majorHAnsi" w:hAnsiTheme="majorHAnsi" w:cs="Times New Roman"/>
        </w:rPr>
        <w:t>.</w:t>
      </w:r>
    </w:p>
    <w:p w:rsidR="00023E97" w:rsidRPr="00A166F4" w:rsidRDefault="00023E97" w:rsidP="00023E97">
      <w:pPr>
        <w:spacing w:after="0" w:line="240" w:lineRule="auto"/>
        <w:ind w:firstLine="567"/>
        <w:jc w:val="both"/>
        <w:rPr>
          <w:rFonts w:asciiTheme="majorHAnsi" w:hAnsiTheme="majorHAnsi"/>
          <w:sz w:val="20"/>
          <w:szCs w:val="20"/>
        </w:rPr>
      </w:pPr>
    </w:p>
    <w:p w:rsidR="00023E97" w:rsidRDefault="00023E97" w:rsidP="000567EA">
      <w:pPr>
        <w:tabs>
          <w:tab w:val="left" w:pos="2592"/>
        </w:tabs>
        <w:spacing w:after="0"/>
        <w:jc w:val="both"/>
        <w:outlineLvl w:val="0"/>
        <w:rPr>
          <w:rFonts w:ascii="Cambria" w:eastAsia="Cambria" w:hAnsi="Cambria" w:cs="Cambria"/>
          <w:b/>
          <w:color w:val="000000" w:themeColor="text1"/>
          <w:sz w:val="24"/>
          <w:szCs w:val="24"/>
        </w:rPr>
      </w:pPr>
      <w:r>
        <w:rPr>
          <w:rFonts w:ascii="Cambria" w:eastAsia="Cambria" w:hAnsi="Cambria" w:cs="Cambria"/>
          <w:b/>
          <w:color w:val="000000" w:themeColor="text1"/>
          <w:sz w:val="24"/>
          <w:szCs w:val="24"/>
        </w:rPr>
        <w:t>METODE</w:t>
      </w:r>
    </w:p>
    <w:p w:rsidR="00023E97" w:rsidRDefault="00023E97" w:rsidP="002B4B75">
      <w:pPr>
        <w:tabs>
          <w:tab w:val="left" w:pos="2592"/>
        </w:tabs>
        <w:spacing w:after="0" w:line="240" w:lineRule="auto"/>
        <w:ind w:right="-142" w:firstLine="567"/>
        <w:jc w:val="both"/>
        <w:rPr>
          <w:rFonts w:asciiTheme="majorHAnsi" w:eastAsia="Cambria" w:hAnsiTheme="majorHAnsi" w:cs="Cambria"/>
        </w:rPr>
      </w:pPr>
      <w:r w:rsidRPr="00064DBE">
        <w:rPr>
          <w:rFonts w:asciiTheme="majorHAnsi" w:eastAsia="Cambria" w:hAnsiTheme="majorHAnsi" w:cs="Cambria"/>
          <w:lang w:val="nl-NL"/>
        </w:rPr>
        <w:t xml:space="preserve">Penelitian ini menggunakan desain deskriptif kualitatif dengan pendekatan studi kasus yang melibatkan pasien lansia Diabetes Melitus dengan masalah keperawatan ketidakstabilan kadar glukosa darah di Puskesmas Sukosari, Kecamatan Babadan, </w:t>
      </w:r>
      <w:r w:rsidRPr="00064DBE">
        <w:rPr>
          <w:rFonts w:asciiTheme="majorHAnsi" w:eastAsia="Cambria" w:hAnsiTheme="majorHAnsi" w:cs="Cambria"/>
          <w:lang w:val="nl-NL"/>
        </w:rPr>
        <w:lastRenderedPageBreak/>
        <w:t xml:space="preserve">Kabupaten Ponorogo, sesuai dengan periode penelitian 22- 28 April 2025. Populasi penelitian adalah pasien </w:t>
      </w:r>
      <w:r>
        <w:rPr>
          <w:rFonts w:asciiTheme="majorHAnsi" w:eastAsia="Cambria" w:hAnsiTheme="majorHAnsi" w:cs="Cambria"/>
          <w:lang w:val="nl-NL"/>
        </w:rPr>
        <w:t xml:space="preserve">lansia </w:t>
      </w:r>
      <w:r w:rsidRPr="00064DBE">
        <w:rPr>
          <w:rFonts w:asciiTheme="majorHAnsi" w:eastAsia="Cambria" w:hAnsiTheme="majorHAnsi" w:cs="Cambria"/>
          <w:lang w:val="nl-NL"/>
        </w:rPr>
        <w:t xml:space="preserve">Diabetes Melitus di wilayah kerja Puskesmas Sukosari, dengan sampel satu orang yang memenuhi kriteria inklusi, yaitu berusia 60-70 tahun, </w:t>
      </w:r>
      <w:r w:rsidRPr="00064DBE">
        <w:rPr>
          <w:rFonts w:asciiTheme="majorHAnsi" w:hAnsiTheme="majorHAnsi" w:cs="Times New Roman"/>
          <w:lang w:val="en-ID"/>
        </w:rPr>
        <w:t>p</w:t>
      </w:r>
      <w:r w:rsidRPr="00064DBE">
        <w:rPr>
          <w:rFonts w:asciiTheme="majorHAnsi" w:hAnsiTheme="majorHAnsi" w:cs="Times New Roman"/>
          <w:lang w:val="zh-CN"/>
        </w:rPr>
        <w:t>asien dengan tanda-tanda ketidakstabilan kadar glukosa darah dengan</w:t>
      </w:r>
      <w:r w:rsidRPr="00064DBE">
        <w:rPr>
          <w:rFonts w:asciiTheme="majorHAnsi" w:hAnsiTheme="majorHAnsi" w:cs="Times New Roman"/>
          <w:lang w:val="en-ID"/>
        </w:rPr>
        <w:t xml:space="preserve"> </w:t>
      </w:r>
      <w:r w:rsidRPr="00064DBE">
        <w:rPr>
          <w:rFonts w:asciiTheme="majorHAnsi" w:hAnsiTheme="majorHAnsi" w:cs="Times New Roman"/>
          <w:lang w:val="zh-CN"/>
        </w:rPr>
        <w:t xml:space="preserve">nilai </w:t>
      </w:r>
      <w:r w:rsidRPr="00064DBE">
        <w:rPr>
          <w:rFonts w:asciiTheme="majorHAnsi" w:hAnsiTheme="majorHAnsi" w:cs="Times New Roman"/>
          <w:color w:val="000000" w:themeColor="text1"/>
          <w:lang w:val="zh-CN"/>
        </w:rPr>
        <w:t xml:space="preserve">GDA </w:t>
      </w:r>
      <w:r w:rsidRPr="00064DBE">
        <w:rPr>
          <w:rFonts w:asciiTheme="majorHAnsi" w:hAnsiTheme="majorHAnsi" w:cs="Times New Roman"/>
          <w:color w:val="000000" w:themeColor="text1"/>
          <w:lang w:val="fi-FI"/>
        </w:rPr>
        <w:t xml:space="preserve">130 - 200 mg/dL, </w:t>
      </w:r>
      <w:r w:rsidRPr="00064DBE">
        <w:rPr>
          <w:rFonts w:asciiTheme="majorHAnsi" w:hAnsiTheme="majorHAnsi" w:cs="Times New Roman"/>
          <w:lang w:val="fi-FI"/>
        </w:rPr>
        <w:t>lama menderita diabetes melitus 5-10 tahun, pasien kooperatif, dan bersedia menjadi responden</w:t>
      </w:r>
      <w:r w:rsidRPr="00064DBE">
        <w:rPr>
          <w:rFonts w:asciiTheme="majorHAnsi" w:eastAsia="Cambria" w:hAnsiTheme="majorHAnsi" w:cs="Cambria"/>
          <w:lang w:val="nl-NL"/>
        </w:rPr>
        <w:t xml:space="preserve">. Pengumpulan data dilakukan melalui wawancara, observasi, dan dokumentasi. </w:t>
      </w:r>
      <w:r w:rsidRPr="00064DBE">
        <w:rPr>
          <w:rFonts w:asciiTheme="majorHAnsi" w:eastAsia="Cambria" w:hAnsiTheme="majorHAnsi" w:cs="Cambria"/>
        </w:rPr>
        <w:t>Instrumen yang digunakan adalah</w:t>
      </w:r>
      <w:r>
        <w:rPr>
          <w:rFonts w:asciiTheme="majorHAnsi" w:eastAsia="Cambria" w:hAnsiTheme="majorHAnsi" w:cs="Cambria"/>
        </w:rPr>
        <w:t xml:space="preserve"> </w:t>
      </w:r>
      <w:r w:rsidRPr="00064DBE">
        <w:rPr>
          <w:rFonts w:asciiTheme="majorHAnsi" w:eastAsia="Cambria" w:hAnsiTheme="majorHAnsi" w:cs="Cambria"/>
        </w:rPr>
        <w:t xml:space="preserve">kuesioner </w:t>
      </w:r>
      <w:r>
        <w:rPr>
          <w:rFonts w:asciiTheme="majorHAnsi" w:eastAsia="Cambria" w:hAnsiTheme="majorHAnsi" w:cs="Cambria"/>
        </w:rPr>
        <w:t>pelaksanaan 5 Pilar DM</w:t>
      </w:r>
      <w:r w:rsidRPr="00064DBE">
        <w:rPr>
          <w:rFonts w:asciiTheme="majorHAnsi" w:eastAsia="Cambria" w:hAnsiTheme="majorHAnsi" w:cs="Cambria"/>
        </w:rPr>
        <w:t xml:space="preserve"> yang digunakan untuk mengukur tingkat </w:t>
      </w:r>
      <w:r>
        <w:rPr>
          <w:rFonts w:asciiTheme="majorHAnsi" w:eastAsia="Cambria" w:hAnsiTheme="majorHAnsi" w:cs="Cambria"/>
        </w:rPr>
        <w:t>pelaksanaan dalam menjalankan program pengobatan</w:t>
      </w:r>
      <w:r w:rsidR="00A166F4">
        <w:rPr>
          <w:rFonts w:asciiTheme="majorHAnsi" w:eastAsia="Cambria" w:hAnsiTheme="majorHAnsi" w:cs="Cambria"/>
        </w:rPr>
        <w:t>.</w:t>
      </w:r>
    </w:p>
    <w:p w:rsidR="00A166F4" w:rsidRPr="00A166F4" w:rsidRDefault="00A166F4" w:rsidP="00A166F4">
      <w:pPr>
        <w:tabs>
          <w:tab w:val="left" w:pos="2592"/>
        </w:tabs>
        <w:spacing w:after="0" w:line="240" w:lineRule="auto"/>
        <w:ind w:right="-284" w:firstLine="567"/>
        <w:jc w:val="both"/>
        <w:rPr>
          <w:rFonts w:ascii="Cambria" w:eastAsia="Cambria" w:hAnsi="Cambria" w:cs="Cambria"/>
          <w:color w:val="000000" w:themeColor="text1"/>
          <w:sz w:val="20"/>
          <w:szCs w:val="20"/>
        </w:rPr>
      </w:pPr>
    </w:p>
    <w:p w:rsidR="00023E97" w:rsidRDefault="00023E97" w:rsidP="000567EA">
      <w:pPr>
        <w:tabs>
          <w:tab w:val="left" w:pos="2592"/>
        </w:tabs>
        <w:spacing w:after="0"/>
        <w:jc w:val="both"/>
        <w:outlineLvl w:val="0"/>
        <w:rPr>
          <w:rFonts w:ascii="Cambria" w:eastAsia="Cambria" w:hAnsi="Cambria" w:cs="Cambria"/>
          <w:b/>
          <w:color w:val="000000" w:themeColor="text1"/>
          <w:sz w:val="24"/>
          <w:szCs w:val="24"/>
        </w:rPr>
      </w:pPr>
      <w:r>
        <w:rPr>
          <w:rFonts w:ascii="Cambria" w:eastAsia="Cambria" w:hAnsi="Cambria" w:cs="Cambria"/>
          <w:b/>
          <w:color w:val="000000" w:themeColor="text1"/>
          <w:sz w:val="24"/>
          <w:szCs w:val="24"/>
        </w:rPr>
        <w:t>HASIL</w:t>
      </w:r>
    </w:p>
    <w:p w:rsidR="00A166F4" w:rsidRDefault="00A166F4" w:rsidP="006A4E32">
      <w:pPr>
        <w:tabs>
          <w:tab w:val="left" w:pos="2592"/>
        </w:tabs>
        <w:spacing w:line="240" w:lineRule="auto"/>
        <w:ind w:right="-142" w:firstLine="567"/>
        <w:jc w:val="both"/>
        <w:rPr>
          <w:rFonts w:ascii="Cambria" w:eastAsia="Cambria" w:hAnsi="Cambria" w:cs="Cambria"/>
        </w:rPr>
      </w:pPr>
      <w:r w:rsidRPr="0023094E">
        <w:rPr>
          <w:rFonts w:ascii="Cambria" w:eastAsia="Cambria" w:hAnsi="Cambria" w:cs="Cambria"/>
        </w:rPr>
        <w:t xml:space="preserve">Peneliti menetapkan </w:t>
      </w:r>
      <w:r>
        <w:rPr>
          <w:rFonts w:ascii="Cambria" w:eastAsia="Cambria" w:hAnsi="Cambria" w:cs="Cambria"/>
        </w:rPr>
        <w:t>Ny. M</w:t>
      </w:r>
      <w:r w:rsidRPr="0023094E">
        <w:rPr>
          <w:rFonts w:ascii="Cambria" w:eastAsia="Cambria" w:hAnsi="Cambria" w:cs="Cambria"/>
        </w:rPr>
        <w:t xml:space="preserve"> berusia </w:t>
      </w:r>
      <w:r>
        <w:rPr>
          <w:rFonts w:ascii="Cambria" w:eastAsia="Cambria" w:hAnsi="Cambria" w:cs="Cambria"/>
        </w:rPr>
        <w:t>66</w:t>
      </w:r>
      <w:r w:rsidRPr="0023094E">
        <w:rPr>
          <w:rFonts w:ascii="Cambria" w:eastAsia="Cambria" w:hAnsi="Cambria" w:cs="Cambria"/>
        </w:rPr>
        <w:t xml:space="preserve"> tahun sebagai sampel dari penelitian ini. Saat pengkajian, pasien mengatakan sudah menderita DM sejak </w:t>
      </w:r>
      <w:r>
        <w:rPr>
          <w:rFonts w:ascii="Cambria" w:eastAsia="Cambria" w:hAnsi="Cambria" w:cs="Cambria"/>
        </w:rPr>
        <w:t>5</w:t>
      </w:r>
      <w:r w:rsidRPr="0023094E">
        <w:rPr>
          <w:rFonts w:ascii="Cambria" w:eastAsia="Cambria" w:hAnsi="Cambria" w:cs="Cambria"/>
        </w:rPr>
        <w:t xml:space="preserve"> tahun yang lalu, </w:t>
      </w:r>
      <w:r>
        <w:rPr>
          <w:rFonts w:ascii="Cambria" w:eastAsia="Cambria" w:hAnsi="Cambria" w:cs="Cambria"/>
        </w:rPr>
        <w:t>mengeluh tubuhnya terasa cepat lelah, kaki kiri terasa kebas dan kesemutan sejak 5 hari, dan sering merasa haus</w:t>
      </w:r>
      <w:r w:rsidRPr="0023094E">
        <w:rPr>
          <w:rFonts w:ascii="Cambria" w:eastAsia="Cambria" w:hAnsi="Cambria" w:cs="Cambria"/>
        </w:rPr>
        <w:t xml:space="preserve">. Hasil pemeriksaa </w:t>
      </w:r>
      <w:r>
        <w:rPr>
          <w:rFonts w:ascii="Cambria" w:eastAsia="Cambria" w:hAnsi="Cambria" w:cs="Cambria"/>
        </w:rPr>
        <w:t xml:space="preserve">GDA </w:t>
      </w:r>
      <w:r w:rsidRPr="0023094E">
        <w:rPr>
          <w:rFonts w:ascii="Cambria" w:eastAsia="Cambria" w:hAnsi="Cambria" w:cs="Cambria"/>
        </w:rPr>
        <w:t xml:space="preserve">saat pengkajian adalah </w:t>
      </w:r>
      <w:r>
        <w:rPr>
          <w:rFonts w:ascii="Cambria" w:eastAsia="Cambria" w:hAnsi="Cambria" w:cs="Cambria"/>
        </w:rPr>
        <w:t>261</w:t>
      </w:r>
      <w:r w:rsidRPr="0023094E">
        <w:rPr>
          <w:rFonts w:ascii="Cambria" w:eastAsia="Cambria" w:hAnsi="Cambria" w:cs="Cambria"/>
        </w:rPr>
        <w:t xml:space="preserve"> mg/dL. Skor</w:t>
      </w:r>
      <w:r>
        <w:rPr>
          <w:rFonts w:ascii="Cambria" w:eastAsia="Cambria" w:hAnsi="Cambria" w:cs="Cambria"/>
        </w:rPr>
        <w:t xml:space="preserve"> pelaksanaan 5 Pilar DM</w:t>
      </w:r>
      <w:r w:rsidRPr="0023094E">
        <w:rPr>
          <w:rFonts w:ascii="Cambria" w:eastAsia="Cambria" w:hAnsi="Cambria" w:cs="Cambria"/>
        </w:rPr>
        <w:t xml:space="preserve"> saat pengkajian yaitu </w:t>
      </w:r>
      <w:r>
        <w:rPr>
          <w:rFonts w:ascii="Cambria" w:eastAsia="Cambria" w:hAnsi="Cambria" w:cs="Cambria"/>
        </w:rPr>
        <w:t>4</w:t>
      </w:r>
      <w:r w:rsidRPr="0023094E">
        <w:rPr>
          <w:rFonts w:ascii="Cambria" w:eastAsia="Cambria" w:hAnsi="Cambria" w:cs="Cambria"/>
        </w:rPr>
        <w:t xml:space="preserve"> (</w:t>
      </w:r>
      <w:r>
        <w:rPr>
          <w:rFonts w:ascii="Cambria" w:eastAsia="Cambria" w:hAnsi="Cambria" w:cs="Cambria"/>
        </w:rPr>
        <w:t>Menurun</w:t>
      </w:r>
      <w:r w:rsidRPr="0023094E">
        <w:rPr>
          <w:rFonts w:ascii="Cambria" w:eastAsia="Cambria" w:hAnsi="Cambria" w:cs="Cambria"/>
        </w:rPr>
        <w:t xml:space="preserve">). Diagnosis keperawatan yang muncul sesuai Standar Diagnosis Keperawatan Indonesia (SDKI) yaitu </w:t>
      </w:r>
      <w:r>
        <w:rPr>
          <w:rFonts w:ascii="Cambria" w:hAnsi="Cambria"/>
        </w:rPr>
        <w:t xml:space="preserve">Ketidakstabilan Kadar Glukosa Darah </w:t>
      </w:r>
      <w:r w:rsidRPr="0023094E">
        <w:rPr>
          <w:rFonts w:ascii="Cambria" w:hAnsi="Cambria"/>
        </w:rPr>
        <w:t xml:space="preserve">berhubungan dengan </w:t>
      </w:r>
      <w:r>
        <w:rPr>
          <w:rFonts w:ascii="Cambria" w:hAnsi="Cambria"/>
        </w:rPr>
        <w:t>Hiperglikemia: Resistensi Insulin</w:t>
      </w:r>
      <w:r w:rsidRPr="0023094E">
        <w:rPr>
          <w:rFonts w:ascii="Cambria" w:hAnsi="Cambria"/>
        </w:rPr>
        <w:t xml:space="preserve">. </w:t>
      </w:r>
      <w:r w:rsidRPr="0023094E">
        <w:rPr>
          <w:rFonts w:ascii="Cambria" w:eastAsia="Cambria" w:hAnsi="Cambria" w:cs="Cambria"/>
        </w:rPr>
        <w:t xml:space="preserve">Intervensi yang dilakukan: </w:t>
      </w:r>
      <w:r>
        <w:rPr>
          <w:rFonts w:ascii="Cambria" w:eastAsia="Cambria" w:hAnsi="Cambria" w:cs="Cambria"/>
        </w:rPr>
        <w:t>Manajemen Hiperglikemia dengan pelaksanaan 5 Pilar DM yang meliputi Edukasi, Pengaturan Diet, Latihan Fisik, Pengobatan, dan Pemantauan Gula Darah. Setelah intervensi Manajemen Hiperglikemia selama tujuh hari, skor pelaksanaan 5 Pilar DM menjadi 10 (Meningkat). GDA juga mengalami penurunan menjadi 159 mg/dL pada akhir periode intervensi. Dapat dilihat hasil dari pengukuran GDA dan skor pelaksanaan 5 Pilar DM pada grafik dibawah ini :</w:t>
      </w:r>
    </w:p>
    <w:p w:rsidR="00A166F4" w:rsidRDefault="00A166F4" w:rsidP="00963282">
      <w:pPr>
        <w:tabs>
          <w:tab w:val="left" w:pos="2592"/>
        </w:tabs>
        <w:spacing w:after="0" w:line="240" w:lineRule="auto"/>
        <w:ind w:left="567" w:firstLine="284"/>
        <w:jc w:val="both"/>
        <w:rPr>
          <w:rFonts w:ascii="Cambria" w:eastAsia="Cambria" w:hAnsi="Cambria" w:cs="Cambria"/>
          <w:color w:val="000000" w:themeColor="text1"/>
          <w:sz w:val="24"/>
          <w:szCs w:val="24"/>
        </w:rPr>
      </w:pPr>
      <w:r w:rsidRPr="00A166F4">
        <w:rPr>
          <w:rFonts w:ascii="Cambria" w:eastAsia="Cambria" w:hAnsi="Cambria" w:cs="Cambria"/>
          <w:noProof/>
          <w:color w:val="000000" w:themeColor="text1"/>
          <w:sz w:val="24"/>
          <w:szCs w:val="24"/>
        </w:rPr>
        <w:drawing>
          <wp:inline distT="0" distB="0" distL="0" distR="0">
            <wp:extent cx="4255239" cy="2232837"/>
            <wp:effectExtent l="19050" t="0" r="11961" b="0"/>
            <wp:docPr id="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A166F4" w:rsidRDefault="00A166F4" w:rsidP="000567EA">
      <w:pPr>
        <w:tabs>
          <w:tab w:val="left" w:pos="2592"/>
        </w:tabs>
        <w:spacing w:line="240" w:lineRule="auto"/>
        <w:jc w:val="center"/>
        <w:outlineLvl w:val="0"/>
        <w:rPr>
          <w:rFonts w:ascii="Cambria" w:eastAsia="Cambria" w:hAnsi="Cambria" w:cs="Cambria"/>
          <w:color w:val="000000" w:themeColor="text1"/>
        </w:rPr>
      </w:pPr>
      <w:r>
        <w:rPr>
          <w:rFonts w:ascii="Cambria" w:eastAsia="Cambria" w:hAnsi="Cambria" w:cs="Cambria"/>
          <w:color w:val="000000" w:themeColor="text1"/>
        </w:rPr>
        <w:t>Gambar 1. Grafik Pemantauan Glukosa Darah</w:t>
      </w:r>
    </w:p>
    <w:p w:rsidR="00A166F4" w:rsidRDefault="00A166F4" w:rsidP="00963282">
      <w:pPr>
        <w:tabs>
          <w:tab w:val="left" w:pos="2592"/>
        </w:tabs>
        <w:spacing w:after="0" w:line="240" w:lineRule="auto"/>
        <w:ind w:left="851"/>
        <w:rPr>
          <w:rFonts w:ascii="Cambria" w:eastAsia="Cambria" w:hAnsi="Cambria" w:cs="Cambria"/>
          <w:color w:val="000000" w:themeColor="text1"/>
        </w:rPr>
      </w:pPr>
      <w:r w:rsidRPr="00A166F4">
        <w:rPr>
          <w:rFonts w:ascii="Cambria" w:eastAsia="Cambria" w:hAnsi="Cambria" w:cs="Cambria"/>
          <w:noProof/>
          <w:color w:val="000000" w:themeColor="text1"/>
        </w:rPr>
        <w:drawing>
          <wp:inline distT="0" distB="0" distL="0" distR="0">
            <wp:extent cx="4254441" cy="2179674"/>
            <wp:effectExtent l="19050" t="0" r="12759" b="0"/>
            <wp:docPr id="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A166F4" w:rsidRDefault="00A166F4" w:rsidP="000567EA">
      <w:pPr>
        <w:tabs>
          <w:tab w:val="left" w:pos="2592"/>
        </w:tabs>
        <w:spacing w:after="0"/>
        <w:jc w:val="center"/>
        <w:outlineLvl w:val="0"/>
        <w:rPr>
          <w:rFonts w:ascii="Cambria" w:eastAsia="Cambria" w:hAnsi="Cambria" w:cs="Cambria"/>
          <w:color w:val="000000" w:themeColor="text1"/>
        </w:rPr>
      </w:pPr>
      <w:r>
        <w:rPr>
          <w:rFonts w:ascii="Cambria" w:eastAsia="Cambria" w:hAnsi="Cambria" w:cs="Cambria"/>
          <w:color w:val="000000" w:themeColor="text1"/>
        </w:rPr>
        <w:t>Gambar 2. Grafik Observasi Pelaksanaan 5 Pilar DM</w:t>
      </w:r>
    </w:p>
    <w:p w:rsidR="00187307" w:rsidRPr="009E3F98" w:rsidRDefault="00187307" w:rsidP="00187307">
      <w:pPr>
        <w:pStyle w:val="Caption"/>
        <w:spacing w:after="0"/>
        <w:ind w:left="851" w:firstLine="11"/>
        <w:jc w:val="both"/>
        <w:rPr>
          <w:rFonts w:asciiTheme="majorHAnsi" w:hAnsiTheme="majorHAnsi" w:cs="Times New Roman"/>
          <w:b w:val="0"/>
          <w:i/>
          <w:iCs/>
          <w:color w:val="000000" w:themeColor="text1"/>
          <w:sz w:val="22"/>
          <w:szCs w:val="22"/>
        </w:rPr>
      </w:pPr>
      <w:r>
        <w:rPr>
          <w:rFonts w:asciiTheme="majorHAnsi" w:hAnsiTheme="majorHAnsi" w:cs="Times New Roman"/>
          <w:b w:val="0"/>
          <w:color w:val="000000" w:themeColor="text1"/>
          <w:sz w:val="22"/>
          <w:szCs w:val="22"/>
        </w:rPr>
        <w:lastRenderedPageBreak/>
        <w:t>Intepretasi Hasil</w:t>
      </w:r>
      <w:r w:rsidRPr="009E3F98">
        <w:rPr>
          <w:rFonts w:asciiTheme="majorHAnsi" w:hAnsiTheme="majorHAnsi" w:cs="Times New Roman"/>
          <w:b w:val="0"/>
          <w:color w:val="000000" w:themeColor="text1"/>
          <w:sz w:val="22"/>
          <w:szCs w:val="22"/>
        </w:rPr>
        <w:t xml:space="preserve"> :</w:t>
      </w:r>
    </w:p>
    <w:p w:rsidR="00187307" w:rsidRPr="009E3F98" w:rsidRDefault="00187307" w:rsidP="00187307">
      <w:pPr>
        <w:pStyle w:val="ListParagraph"/>
        <w:numPr>
          <w:ilvl w:val="0"/>
          <w:numId w:val="1"/>
        </w:numPr>
        <w:spacing w:after="0" w:line="240" w:lineRule="auto"/>
        <w:ind w:left="1276"/>
        <w:jc w:val="both"/>
        <w:rPr>
          <w:rFonts w:asciiTheme="majorHAnsi" w:hAnsiTheme="majorHAnsi" w:cs="Times New Roman"/>
          <w:lang w:val="zh-CN"/>
        </w:rPr>
      </w:pPr>
      <w:r w:rsidRPr="009E3F98">
        <w:rPr>
          <w:rFonts w:asciiTheme="majorHAnsi" w:hAnsiTheme="majorHAnsi" w:cs="Times New Roman"/>
          <w:lang w:val="zh-CN"/>
        </w:rPr>
        <w:t>Skor 0-</w:t>
      </w:r>
      <w:r w:rsidRPr="009E3F98">
        <w:rPr>
          <w:rFonts w:asciiTheme="majorHAnsi" w:hAnsiTheme="majorHAnsi" w:cs="Times New Roman"/>
        </w:rPr>
        <w:t>4</w:t>
      </w:r>
      <w:r w:rsidRPr="009E3F98">
        <w:rPr>
          <w:rFonts w:asciiTheme="majorHAnsi" w:hAnsiTheme="majorHAnsi" w:cs="Times New Roman"/>
          <w:lang w:val="zh-CN"/>
        </w:rPr>
        <w:t xml:space="preserve"> : </w:t>
      </w:r>
      <w:r w:rsidRPr="009E3F98">
        <w:rPr>
          <w:rFonts w:asciiTheme="majorHAnsi" w:hAnsiTheme="majorHAnsi" w:cs="Times New Roman"/>
        </w:rPr>
        <w:t>M</w:t>
      </w:r>
      <w:r w:rsidRPr="009E3F98">
        <w:rPr>
          <w:rFonts w:asciiTheme="majorHAnsi" w:hAnsiTheme="majorHAnsi" w:cs="Times New Roman"/>
          <w:lang w:val="zh-CN"/>
        </w:rPr>
        <w:t>enurun</w:t>
      </w:r>
    </w:p>
    <w:p w:rsidR="00187307" w:rsidRPr="00187307" w:rsidRDefault="00187307" w:rsidP="00187307">
      <w:pPr>
        <w:pStyle w:val="ListParagraph"/>
        <w:numPr>
          <w:ilvl w:val="0"/>
          <w:numId w:val="1"/>
        </w:numPr>
        <w:spacing w:after="0" w:line="240" w:lineRule="auto"/>
        <w:ind w:left="1276"/>
        <w:jc w:val="both"/>
        <w:rPr>
          <w:rFonts w:asciiTheme="majorHAnsi" w:hAnsiTheme="majorHAnsi" w:cs="Times New Roman"/>
          <w:lang w:val="zh-CN"/>
        </w:rPr>
      </w:pPr>
      <w:r w:rsidRPr="009E3F98">
        <w:rPr>
          <w:rFonts w:asciiTheme="majorHAnsi" w:hAnsiTheme="majorHAnsi" w:cs="Times New Roman"/>
          <w:lang w:val="zh-CN"/>
        </w:rPr>
        <w:t xml:space="preserve">Skor </w:t>
      </w:r>
      <w:r w:rsidRPr="009E3F98">
        <w:rPr>
          <w:rFonts w:asciiTheme="majorHAnsi" w:hAnsiTheme="majorHAnsi" w:cs="Times New Roman"/>
        </w:rPr>
        <w:t>5</w:t>
      </w:r>
      <w:r w:rsidRPr="009E3F98">
        <w:rPr>
          <w:rFonts w:asciiTheme="majorHAnsi" w:hAnsiTheme="majorHAnsi" w:cs="Times New Roman"/>
          <w:lang w:val="zh-CN"/>
        </w:rPr>
        <w:t>-</w:t>
      </w:r>
      <w:r w:rsidRPr="009E3F98">
        <w:rPr>
          <w:rFonts w:asciiTheme="majorHAnsi" w:hAnsiTheme="majorHAnsi" w:cs="Times New Roman"/>
        </w:rPr>
        <w:t>7</w:t>
      </w:r>
      <w:r w:rsidRPr="009E3F98">
        <w:rPr>
          <w:rFonts w:asciiTheme="majorHAnsi" w:hAnsiTheme="majorHAnsi" w:cs="Times New Roman"/>
          <w:lang w:val="zh-CN"/>
        </w:rPr>
        <w:t xml:space="preserve"> : </w:t>
      </w:r>
      <w:r w:rsidRPr="009E3F98">
        <w:rPr>
          <w:rFonts w:asciiTheme="majorHAnsi" w:hAnsiTheme="majorHAnsi" w:cs="Times New Roman"/>
        </w:rPr>
        <w:t>S</w:t>
      </w:r>
      <w:r w:rsidRPr="009E3F98">
        <w:rPr>
          <w:rFonts w:asciiTheme="majorHAnsi" w:hAnsiTheme="majorHAnsi" w:cs="Times New Roman"/>
          <w:lang w:val="zh-CN"/>
        </w:rPr>
        <w:t>edang</w:t>
      </w:r>
    </w:p>
    <w:p w:rsidR="00187307" w:rsidRPr="00187307" w:rsidRDefault="00187307" w:rsidP="00187307">
      <w:pPr>
        <w:pStyle w:val="ListParagraph"/>
        <w:numPr>
          <w:ilvl w:val="0"/>
          <w:numId w:val="1"/>
        </w:numPr>
        <w:spacing w:after="0" w:line="240" w:lineRule="auto"/>
        <w:ind w:left="1276"/>
        <w:jc w:val="both"/>
        <w:rPr>
          <w:rFonts w:asciiTheme="majorHAnsi" w:hAnsiTheme="majorHAnsi" w:cs="Times New Roman"/>
          <w:lang w:val="zh-CN"/>
        </w:rPr>
      </w:pPr>
      <w:r w:rsidRPr="00187307">
        <w:rPr>
          <w:rFonts w:asciiTheme="majorHAnsi" w:hAnsiTheme="majorHAnsi" w:cs="Times New Roman"/>
          <w:lang w:val="zh-CN"/>
        </w:rPr>
        <w:t xml:space="preserve">Skor </w:t>
      </w:r>
      <w:r w:rsidRPr="00187307">
        <w:rPr>
          <w:rFonts w:asciiTheme="majorHAnsi" w:hAnsiTheme="majorHAnsi" w:cs="Times New Roman"/>
        </w:rPr>
        <w:t>8</w:t>
      </w:r>
      <w:r w:rsidRPr="00187307">
        <w:rPr>
          <w:rFonts w:asciiTheme="majorHAnsi" w:hAnsiTheme="majorHAnsi" w:cs="Times New Roman"/>
          <w:lang w:val="zh-CN"/>
        </w:rPr>
        <w:t>-</w:t>
      </w:r>
      <w:r w:rsidRPr="00187307">
        <w:rPr>
          <w:rFonts w:asciiTheme="majorHAnsi" w:hAnsiTheme="majorHAnsi" w:cs="Times New Roman"/>
        </w:rPr>
        <w:t>10</w:t>
      </w:r>
      <w:r w:rsidRPr="00187307">
        <w:rPr>
          <w:rFonts w:asciiTheme="majorHAnsi" w:hAnsiTheme="majorHAnsi" w:cs="Times New Roman"/>
          <w:lang w:val="zh-CN"/>
        </w:rPr>
        <w:t xml:space="preserve"> : </w:t>
      </w:r>
      <w:r w:rsidRPr="00187307">
        <w:rPr>
          <w:rFonts w:asciiTheme="majorHAnsi" w:hAnsiTheme="majorHAnsi" w:cs="Times New Roman"/>
        </w:rPr>
        <w:t>M</w:t>
      </w:r>
      <w:r w:rsidRPr="00187307">
        <w:rPr>
          <w:rFonts w:asciiTheme="majorHAnsi" w:hAnsiTheme="majorHAnsi" w:cs="Times New Roman"/>
          <w:lang w:val="zh-CN"/>
        </w:rPr>
        <w:t>eningka</w:t>
      </w:r>
      <w:r>
        <w:rPr>
          <w:rFonts w:asciiTheme="majorHAnsi" w:hAnsiTheme="majorHAnsi" w:cs="Times New Roman"/>
          <w:lang w:val="en-ID"/>
        </w:rPr>
        <w:t>t</w:t>
      </w:r>
    </w:p>
    <w:p w:rsidR="00023E97" w:rsidRDefault="00023E97" w:rsidP="000567EA">
      <w:pPr>
        <w:tabs>
          <w:tab w:val="left" w:pos="2592"/>
        </w:tabs>
        <w:spacing w:before="240" w:after="0" w:line="240" w:lineRule="auto"/>
        <w:jc w:val="both"/>
        <w:outlineLvl w:val="0"/>
        <w:rPr>
          <w:rFonts w:ascii="Cambria" w:eastAsia="Cambria" w:hAnsi="Cambria" w:cs="Cambria"/>
          <w:b/>
          <w:color w:val="000000" w:themeColor="text1"/>
          <w:sz w:val="24"/>
          <w:szCs w:val="24"/>
        </w:rPr>
      </w:pPr>
      <w:r>
        <w:rPr>
          <w:rFonts w:ascii="Cambria" w:eastAsia="Cambria" w:hAnsi="Cambria" w:cs="Cambria"/>
          <w:b/>
          <w:color w:val="000000" w:themeColor="text1"/>
          <w:sz w:val="24"/>
          <w:szCs w:val="24"/>
        </w:rPr>
        <w:t>PEMBAHASAN</w:t>
      </w:r>
    </w:p>
    <w:p w:rsidR="00187307" w:rsidRDefault="00187307" w:rsidP="00187307">
      <w:pPr>
        <w:pStyle w:val="ListParagraph"/>
        <w:numPr>
          <w:ilvl w:val="0"/>
          <w:numId w:val="2"/>
        </w:numPr>
        <w:spacing w:before="120" w:line="240" w:lineRule="auto"/>
        <w:ind w:left="426"/>
        <w:jc w:val="both"/>
        <w:rPr>
          <w:rFonts w:ascii="Cambria" w:eastAsia="Cambria" w:hAnsi="Cambria" w:cs="Cambria"/>
          <w:b/>
          <w:color w:val="000000" w:themeColor="text1"/>
          <w:sz w:val="24"/>
          <w:szCs w:val="24"/>
        </w:rPr>
      </w:pPr>
      <w:r>
        <w:rPr>
          <w:rFonts w:ascii="Cambria" w:eastAsia="Cambria" w:hAnsi="Cambria" w:cs="Cambria"/>
          <w:b/>
          <w:color w:val="000000" w:themeColor="text1"/>
          <w:sz w:val="24"/>
          <w:szCs w:val="24"/>
        </w:rPr>
        <w:t>Pengkajian</w:t>
      </w:r>
    </w:p>
    <w:p w:rsidR="00187307" w:rsidRPr="00E211DE" w:rsidRDefault="00391D30" w:rsidP="00391D30">
      <w:pPr>
        <w:pStyle w:val="ListParagraph"/>
        <w:spacing w:before="120" w:line="240" w:lineRule="auto"/>
        <w:ind w:left="426" w:right="-142" w:firstLine="567"/>
        <w:jc w:val="both"/>
        <w:rPr>
          <w:rFonts w:asciiTheme="majorHAnsi" w:hAnsiTheme="majorHAnsi" w:cs="Times New Roman"/>
          <w:shd w:val="clear" w:color="auto" w:fill="FFFFFF"/>
        </w:rPr>
      </w:pPr>
      <w:r>
        <w:rPr>
          <w:rFonts w:ascii="Cambria" w:eastAsia="Cambria" w:hAnsi="Cambria" w:cs="Cambria"/>
          <w:color w:val="000000" w:themeColor="text1"/>
        </w:rPr>
        <w:t>Ny. M berusia 66 tahun</w:t>
      </w:r>
      <w:r w:rsidR="001F4232">
        <w:rPr>
          <w:rFonts w:ascii="Cambria" w:eastAsia="Cambria" w:hAnsi="Cambria" w:cs="Cambria"/>
          <w:color w:val="000000" w:themeColor="text1"/>
        </w:rPr>
        <w:t>, berj</w:t>
      </w:r>
      <w:r>
        <w:rPr>
          <w:rFonts w:ascii="Cambria" w:eastAsia="Cambria" w:hAnsi="Cambria" w:cs="Cambria"/>
          <w:color w:val="000000" w:themeColor="text1"/>
        </w:rPr>
        <w:t>enis kelamin perempua</w:t>
      </w:r>
      <w:r w:rsidR="001F4232">
        <w:rPr>
          <w:rFonts w:ascii="Cambria" w:eastAsia="Cambria" w:hAnsi="Cambria" w:cs="Cambria"/>
          <w:color w:val="000000" w:themeColor="text1"/>
        </w:rPr>
        <w:t>n, serta</w:t>
      </w:r>
      <w:r>
        <w:rPr>
          <w:rFonts w:ascii="Cambria" w:eastAsia="Cambria" w:hAnsi="Cambria" w:cs="Cambria"/>
          <w:color w:val="000000" w:themeColor="text1"/>
        </w:rPr>
        <w:t xml:space="preserve"> pendidikan terakhir SMA, </w:t>
      </w:r>
      <w:r w:rsidRPr="00802143">
        <w:rPr>
          <w:rFonts w:ascii="Cambria" w:hAnsi="Cambria" w:cs="Times New Roman"/>
        </w:rPr>
        <w:t xml:space="preserve">memiliki riwayat </w:t>
      </w:r>
      <w:r>
        <w:rPr>
          <w:rFonts w:ascii="Cambria" w:hAnsi="Cambria" w:cs="Times New Roman"/>
        </w:rPr>
        <w:t xml:space="preserve">DM </w:t>
      </w:r>
      <w:r w:rsidRPr="00802143">
        <w:rPr>
          <w:rFonts w:ascii="Cambria" w:hAnsi="Cambria" w:cs="Times New Roman"/>
        </w:rPr>
        <w:t xml:space="preserve">sejak </w:t>
      </w:r>
      <w:r>
        <w:rPr>
          <w:rFonts w:ascii="Cambria" w:hAnsi="Cambria" w:cs="Times New Roman"/>
        </w:rPr>
        <w:t>5</w:t>
      </w:r>
      <w:r w:rsidRPr="00802143">
        <w:rPr>
          <w:rFonts w:ascii="Cambria" w:hAnsi="Cambria" w:cs="Times New Roman"/>
        </w:rPr>
        <w:t xml:space="preserve"> tahun yang lalu dan tanpa komplikasi apapun</w:t>
      </w:r>
      <w:r w:rsidRPr="00391D30">
        <w:rPr>
          <w:rFonts w:asciiTheme="majorHAnsi" w:eastAsia="Times New Roman" w:hAnsiTheme="majorHAnsi" w:cs="Times New Roman"/>
        </w:rPr>
        <w:t>.</w:t>
      </w:r>
      <w:r w:rsidR="001F4232">
        <w:rPr>
          <w:rFonts w:asciiTheme="majorHAnsi" w:eastAsia="Times New Roman" w:hAnsiTheme="majorHAnsi" w:cs="Times New Roman"/>
        </w:rPr>
        <w:t xml:space="preserve"> Dari usia </w:t>
      </w:r>
      <w:r w:rsidR="001F4232">
        <w:rPr>
          <w:rFonts w:asciiTheme="majorHAnsi" w:hAnsiTheme="majorHAnsi" w:cs="Times New Roman"/>
          <w:lang w:val="en-ID"/>
        </w:rPr>
        <w:t>klien</w:t>
      </w:r>
      <w:r w:rsidR="001F4232" w:rsidRPr="00391D30">
        <w:rPr>
          <w:rFonts w:asciiTheme="majorHAnsi" w:hAnsiTheme="majorHAnsi" w:cs="Times New Roman"/>
          <w:lang w:val="zh-CN"/>
        </w:rPr>
        <w:t xml:space="preserve"> </w:t>
      </w:r>
      <w:r w:rsidR="001F4232" w:rsidRPr="00391D30">
        <w:rPr>
          <w:rFonts w:asciiTheme="majorHAnsi" w:hAnsiTheme="majorHAnsi" w:cs="Times New Roman"/>
          <w:color w:val="000000" w:themeColor="text1"/>
        </w:rPr>
        <w:t>≥ 45 tahun memiliki risiko peningkatan kadar glukosa darah. Hal ini disebabkan karena penuaan dapat menurunkan sensitivitas insulin sehingga dapat mempengaruhi kadar glukosa darah</w:t>
      </w:r>
      <w:sdt>
        <w:sdtPr>
          <w:rPr>
            <w:rFonts w:asciiTheme="majorHAnsi" w:hAnsiTheme="majorHAnsi"/>
          </w:rPr>
          <w:id w:val="39903095"/>
        </w:sdtPr>
        <w:sdtContent>
          <w:sdt>
            <w:sdtPr>
              <w:rPr>
                <w:rFonts w:asciiTheme="majorHAnsi" w:hAnsiTheme="majorHAnsi"/>
              </w:rPr>
              <w:id w:val="1596155"/>
              <w:citation/>
            </w:sdtPr>
            <w:sdtContent>
              <w:r w:rsidR="00622BF5">
                <w:rPr>
                  <w:rFonts w:asciiTheme="majorHAnsi" w:hAnsiTheme="majorHAnsi"/>
                </w:rPr>
                <w:fldChar w:fldCharType="begin"/>
              </w:r>
              <w:r w:rsidR="000567EA">
                <w:rPr>
                  <w:rFonts w:asciiTheme="majorHAnsi" w:hAnsiTheme="majorHAnsi"/>
                  <w:lang w:val="en-ID"/>
                </w:rPr>
                <w:instrText xml:space="preserve"> CITATION Kom20 \l 14345  </w:instrText>
              </w:r>
              <w:r w:rsidR="00622BF5">
                <w:rPr>
                  <w:rFonts w:asciiTheme="majorHAnsi" w:hAnsiTheme="majorHAnsi"/>
                </w:rPr>
                <w:fldChar w:fldCharType="separate"/>
              </w:r>
              <w:r w:rsidR="000567EA">
                <w:rPr>
                  <w:rFonts w:asciiTheme="majorHAnsi" w:hAnsiTheme="majorHAnsi"/>
                  <w:noProof/>
                  <w:lang w:val="en-ID"/>
                </w:rPr>
                <w:t xml:space="preserve"> </w:t>
              </w:r>
              <w:r w:rsidR="000567EA" w:rsidRPr="000567EA">
                <w:rPr>
                  <w:rFonts w:asciiTheme="majorHAnsi" w:hAnsiTheme="majorHAnsi"/>
                  <w:noProof/>
                  <w:lang w:val="en-ID"/>
                </w:rPr>
                <w:t>(Komariah, 2020)</w:t>
              </w:r>
              <w:r w:rsidR="00622BF5">
                <w:rPr>
                  <w:rFonts w:asciiTheme="majorHAnsi" w:hAnsiTheme="majorHAnsi"/>
                </w:rPr>
                <w:fldChar w:fldCharType="end"/>
              </w:r>
            </w:sdtContent>
          </w:sdt>
        </w:sdtContent>
      </w:sdt>
      <w:r w:rsidR="001F4232">
        <w:rPr>
          <w:rFonts w:asciiTheme="majorHAnsi" w:eastAsia="Times New Roman" w:hAnsiTheme="majorHAnsi" w:cs="Times New Roman"/>
        </w:rPr>
        <w:t>. Selain itu, m</w:t>
      </w:r>
      <w:r w:rsidR="001F4232" w:rsidRPr="00391D30">
        <w:rPr>
          <w:rFonts w:asciiTheme="majorHAnsi" w:eastAsia="Times New Roman" w:hAnsiTheme="majorHAnsi" w:cs="Times New Roman"/>
        </w:rPr>
        <w:t xml:space="preserve">enurut Arania </w:t>
      </w:r>
      <w:sdt>
        <w:sdtPr>
          <w:rPr>
            <w:rFonts w:asciiTheme="majorHAnsi" w:eastAsia="Times New Roman" w:hAnsiTheme="majorHAnsi" w:cs="Times New Roman"/>
          </w:rPr>
          <w:id w:val="39903097"/>
          <w:citation/>
        </w:sdtPr>
        <w:sdtContent>
          <w:r w:rsidR="00622BF5" w:rsidRPr="00391D30">
            <w:rPr>
              <w:rFonts w:asciiTheme="majorHAnsi" w:eastAsia="Times New Roman" w:hAnsiTheme="majorHAnsi" w:cs="Times New Roman"/>
            </w:rPr>
            <w:fldChar w:fldCharType="begin"/>
          </w:r>
          <w:r w:rsidR="001F4232" w:rsidRPr="00391D30">
            <w:rPr>
              <w:rFonts w:asciiTheme="majorHAnsi" w:eastAsia="Times New Roman" w:hAnsiTheme="majorHAnsi" w:cs="Times New Roman"/>
              <w:lang w:val="en-ID"/>
            </w:rPr>
            <w:instrText xml:space="preserve"> CITATION Placeholder37 \n  \t  \l 14345  </w:instrText>
          </w:r>
          <w:r w:rsidR="00622BF5" w:rsidRPr="00391D30">
            <w:rPr>
              <w:rFonts w:asciiTheme="majorHAnsi" w:eastAsia="Times New Roman" w:hAnsiTheme="majorHAnsi" w:cs="Times New Roman"/>
            </w:rPr>
            <w:fldChar w:fldCharType="separate"/>
          </w:r>
          <w:r w:rsidR="001F4232" w:rsidRPr="00391D30">
            <w:rPr>
              <w:rFonts w:asciiTheme="majorHAnsi" w:eastAsia="Times New Roman" w:hAnsiTheme="majorHAnsi" w:cs="Times New Roman"/>
              <w:noProof/>
              <w:lang w:val="en-ID"/>
            </w:rPr>
            <w:t>(2021)</w:t>
          </w:r>
          <w:r w:rsidR="00622BF5" w:rsidRPr="00391D30">
            <w:rPr>
              <w:rFonts w:asciiTheme="majorHAnsi" w:eastAsia="Times New Roman" w:hAnsiTheme="majorHAnsi" w:cs="Times New Roman"/>
            </w:rPr>
            <w:fldChar w:fldCharType="end"/>
          </w:r>
        </w:sdtContent>
      </w:sdt>
      <w:r w:rsidR="001F4232" w:rsidRPr="00391D30">
        <w:rPr>
          <w:rFonts w:asciiTheme="majorHAnsi" w:hAnsiTheme="majorHAnsi"/>
        </w:rPr>
        <w:t xml:space="preserve"> </w:t>
      </w:r>
      <w:r w:rsidR="001F4232" w:rsidRPr="00391D30">
        <w:rPr>
          <w:rFonts w:asciiTheme="majorHAnsi" w:eastAsia="Times New Roman" w:hAnsiTheme="majorHAnsi" w:cs="Times New Roman"/>
        </w:rPr>
        <w:t>perempuan lebih berisiko terhadap penyakit diabetes dibandingkan laki-laki karena secara fisik perempuan memiliki peluang peningkatan indeks massa tubuh (IMT) yang lebih besar</w:t>
      </w:r>
      <w:r w:rsidR="001F4232">
        <w:rPr>
          <w:rFonts w:asciiTheme="majorHAnsi" w:eastAsia="Times New Roman" w:hAnsiTheme="majorHAnsi" w:cs="Times New Roman"/>
        </w:rPr>
        <w:t>. Tetapi, karena tingkat pendidikan terakhir klien SMA, o</w:t>
      </w:r>
      <w:r w:rsidR="001F4232" w:rsidRPr="001F4232">
        <w:rPr>
          <w:rFonts w:asciiTheme="majorHAnsi" w:hAnsiTheme="majorHAnsi" w:cs="Times New Roman"/>
          <w:shd w:val="clear" w:color="auto" w:fill="FFFFFF"/>
        </w:rPr>
        <w:t>rang yang tingkat pendidikanya tinggi biasanya akan memiliki banyak pengetahuan tentang kesehatan. Dengan adanya pengetahuan tersebut orang akan memiliki kesadaran dalam menjaga kesehatanya</w:t>
      </w:r>
      <w:r w:rsidR="001F4232">
        <w:rPr>
          <w:rFonts w:asciiTheme="majorHAnsi" w:hAnsiTheme="majorHAnsi" w:cs="Times New Roman"/>
          <w:shd w:val="clear" w:color="auto" w:fill="FFFFFF"/>
        </w:rPr>
        <w:t>.</w:t>
      </w:r>
      <w:r w:rsidR="00E211DE">
        <w:rPr>
          <w:rFonts w:asciiTheme="majorHAnsi" w:hAnsiTheme="majorHAnsi" w:cs="Times New Roman"/>
          <w:shd w:val="clear" w:color="auto" w:fill="FFFFFF"/>
        </w:rPr>
        <w:t xml:space="preserve"> </w:t>
      </w:r>
      <w:r w:rsidR="00E211DE" w:rsidRPr="00E211DE">
        <w:rPr>
          <w:rFonts w:asciiTheme="majorHAnsi" w:hAnsiTheme="majorHAnsi" w:cs="Times New Roman"/>
          <w:shd w:val="clear" w:color="auto" w:fill="FFFFFF"/>
        </w:rPr>
        <w:t>Meningkatnya tingkat pendidikan akan meningkatkan kesadaran untuk hidup sehat dan memperhatikan gaya hidup dan pola makan</w:t>
      </w:r>
      <w:r w:rsidR="00E211DE">
        <w:rPr>
          <w:rFonts w:asciiTheme="majorHAnsi" w:hAnsiTheme="majorHAnsi" w:cs="Times New Roman"/>
          <w:shd w:val="clear" w:color="auto" w:fill="FFFFFF"/>
        </w:rPr>
        <w:t xml:space="preserve"> </w:t>
      </w:r>
      <w:sdt>
        <w:sdtPr>
          <w:rPr>
            <w:rFonts w:asciiTheme="majorHAnsi" w:hAnsiTheme="majorHAnsi" w:cs="Times New Roman"/>
            <w:shd w:val="clear" w:color="auto" w:fill="FFFFFF"/>
          </w:rPr>
          <w:id w:val="1178116"/>
          <w:citation/>
        </w:sdtPr>
        <w:sdtContent>
          <w:r w:rsidR="00622BF5" w:rsidRPr="00E211DE">
            <w:rPr>
              <w:rFonts w:asciiTheme="majorHAnsi" w:hAnsiTheme="majorHAnsi" w:cs="Times New Roman"/>
              <w:shd w:val="clear" w:color="auto" w:fill="FFFFFF"/>
            </w:rPr>
            <w:fldChar w:fldCharType="begin"/>
          </w:r>
          <w:r w:rsidR="00E211DE" w:rsidRPr="00E211DE">
            <w:rPr>
              <w:rFonts w:asciiTheme="majorHAnsi" w:hAnsiTheme="majorHAnsi" w:cs="Times New Roman"/>
              <w:shd w:val="clear" w:color="auto" w:fill="FFFFFF"/>
              <w:lang w:val="en-ID"/>
            </w:rPr>
            <w:instrText xml:space="preserve"> CITATION Placeholder38 \l 14345  </w:instrText>
          </w:r>
          <w:r w:rsidR="00622BF5" w:rsidRPr="00E211DE">
            <w:rPr>
              <w:rFonts w:asciiTheme="majorHAnsi" w:hAnsiTheme="majorHAnsi" w:cs="Times New Roman"/>
              <w:shd w:val="clear" w:color="auto" w:fill="FFFFFF"/>
            </w:rPr>
            <w:fldChar w:fldCharType="separate"/>
          </w:r>
          <w:r w:rsidR="00E211DE" w:rsidRPr="00E211DE">
            <w:rPr>
              <w:rFonts w:asciiTheme="majorHAnsi" w:hAnsiTheme="majorHAnsi" w:cs="Times New Roman"/>
              <w:noProof/>
              <w:shd w:val="clear" w:color="auto" w:fill="FFFFFF"/>
              <w:lang w:val="en-ID"/>
            </w:rPr>
            <w:t>(Pahlawati, 2019)</w:t>
          </w:r>
          <w:r w:rsidR="00622BF5" w:rsidRPr="00E211DE">
            <w:rPr>
              <w:rFonts w:asciiTheme="majorHAnsi" w:hAnsiTheme="majorHAnsi" w:cs="Times New Roman"/>
              <w:shd w:val="clear" w:color="auto" w:fill="FFFFFF"/>
            </w:rPr>
            <w:fldChar w:fldCharType="end"/>
          </w:r>
        </w:sdtContent>
      </w:sdt>
      <w:r w:rsidR="00E211DE" w:rsidRPr="00E211DE">
        <w:rPr>
          <w:rFonts w:asciiTheme="majorHAnsi" w:hAnsiTheme="majorHAnsi" w:cs="Times New Roman"/>
          <w:shd w:val="clear" w:color="auto" w:fill="FFFFFF"/>
        </w:rPr>
        <w:t>.</w:t>
      </w:r>
    </w:p>
    <w:p w:rsidR="00D04DF7" w:rsidRPr="00FD750E" w:rsidRDefault="00E211DE" w:rsidP="00391D30">
      <w:pPr>
        <w:pStyle w:val="ListParagraph"/>
        <w:spacing w:before="120" w:line="240" w:lineRule="auto"/>
        <w:ind w:left="426" w:right="-142" w:firstLine="567"/>
        <w:jc w:val="both"/>
        <w:rPr>
          <w:rFonts w:asciiTheme="majorHAnsi" w:eastAsia="Cambria" w:hAnsiTheme="majorHAnsi" w:cs="Cambria"/>
          <w:lang w:val="en-ID"/>
        </w:rPr>
      </w:pPr>
      <w:r>
        <w:rPr>
          <w:rFonts w:asciiTheme="majorHAnsi" w:eastAsia="Cambria" w:hAnsiTheme="majorHAnsi" w:cs="Cambria"/>
          <w:color w:val="000000" w:themeColor="text1"/>
        </w:rPr>
        <w:t xml:space="preserve">Pada saat dilakukan pengkajian </w:t>
      </w:r>
      <w:r w:rsidR="00D04DF7">
        <w:rPr>
          <w:rFonts w:asciiTheme="majorHAnsi" w:eastAsia="Cambria" w:hAnsiTheme="majorHAnsi" w:cs="Cambria"/>
          <w:color w:val="000000" w:themeColor="text1"/>
        </w:rPr>
        <w:t xml:space="preserve">klien mengatakan </w:t>
      </w:r>
      <w:r w:rsidR="00D04DF7">
        <w:rPr>
          <w:rFonts w:asciiTheme="majorHAnsi" w:hAnsiTheme="majorHAnsi"/>
        </w:rPr>
        <w:t xml:space="preserve">tubuhnya terasa mudah lelah, </w:t>
      </w:r>
      <w:r w:rsidR="00D04DF7">
        <w:rPr>
          <w:rFonts w:ascii="Cambria" w:eastAsia="Cambria" w:hAnsi="Cambria" w:cs="Cambria"/>
        </w:rPr>
        <w:t xml:space="preserve">kaki kiri terasa kebas dan kesemutan sejak 5 hari, dan sering merasa haus. Pada saat pemeriksaan GDA didapatkan hasil 262 mg/dL. </w:t>
      </w:r>
      <w:r w:rsidR="00FD750E" w:rsidRPr="00FD750E">
        <w:rPr>
          <w:rFonts w:asciiTheme="majorHAnsi" w:hAnsiTheme="majorHAnsi" w:cs="Times New Roman"/>
          <w:lang w:val="zh-CN"/>
        </w:rPr>
        <w:t>Munculnya gejala mudah lelah yang diakibatkan oleh kadar glukosa yang tidak terkontrol</w:t>
      </w:r>
      <w:r w:rsidR="00FD750E" w:rsidRPr="00FD750E">
        <w:rPr>
          <w:rFonts w:asciiTheme="majorHAnsi" w:hAnsiTheme="majorHAnsi" w:cs="Times New Roman"/>
          <w:lang w:val="en-ID"/>
        </w:rPr>
        <w:t xml:space="preserve">. </w:t>
      </w:r>
      <w:r w:rsidR="00FD750E" w:rsidRPr="00FD750E">
        <w:rPr>
          <w:rFonts w:asciiTheme="majorHAnsi" w:hAnsiTheme="majorHAnsi" w:cs="Times New Roman"/>
          <w:lang w:val="zh-CN"/>
        </w:rPr>
        <w:t>Seseorang dengan diabetes akan merasa energinya berkurang sehingga mudah lelah dalam melakukan aktivitas sehari-hari</w:t>
      </w:r>
      <w:r w:rsidR="00FD750E" w:rsidRPr="00FD750E">
        <w:rPr>
          <w:rFonts w:asciiTheme="majorHAnsi" w:hAnsiTheme="majorHAnsi" w:cs="Times New Roman"/>
          <w:lang w:val="en-ID"/>
        </w:rPr>
        <w:t xml:space="preserve"> </w:t>
      </w:r>
      <w:sdt>
        <w:sdtPr>
          <w:rPr>
            <w:rFonts w:asciiTheme="majorHAnsi" w:hAnsiTheme="majorHAnsi" w:cs="Times New Roman"/>
          </w:rPr>
          <w:id w:val="1178119"/>
          <w:citation/>
        </w:sdtPr>
        <w:sdtContent>
          <w:r w:rsidR="00622BF5" w:rsidRPr="00FD750E">
            <w:rPr>
              <w:rFonts w:asciiTheme="majorHAnsi" w:hAnsiTheme="majorHAnsi" w:cs="Times New Roman"/>
            </w:rPr>
            <w:fldChar w:fldCharType="begin"/>
          </w:r>
          <w:r w:rsidR="00FD750E" w:rsidRPr="00FD750E">
            <w:rPr>
              <w:rFonts w:asciiTheme="majorHAnsi" w:hAnsiTheme="majorHAnsi" w:cs="Times New Roman"/>
              <w:lang w:val="en-ID"/>
            </w:rPr>
            <w:instrText xml:space="preserve"> CITATION Placeholder40 \l 14345  </w:instrText>
          </w:r>
          <w:r w:rsidR="00622BF5" w:rsidRPr="00FD750E">
            <w:rPr>
              <w:rFonts w:asciiTheme="majorHAnsi" w:hAnsiTheme="majorHAnsi" w:cs="Times New Roman"/>
            </w:rPr>
            <w:fldChar w:fldCharType="separate"/>
          </w:r>
          <w:r w:rsidR="00FD750E" w:rsidRPr="00FD750E">
            <w:rPr>
              <w:rFonts w:asciiTheme="majorHAnsi" w:hAnsiTheme="majorHAnsi" w:cs="Times New Roman"/>
              <w:noProof/>
              <w:lang w:val="en-ID"/>
            </w:rPr>
            <w:t>(Faridah, 2020)</w:t>
          </w:r>
          <w:r w:rsidR="00622BF5" w:rsidRPr="00FD750E">
            <w:rPr>
              <w:rFonts w:asciiTheme="majorHAnsi" w:hAnsiTheme="majorHAnsi" w:cs="Times New Roman"/>
            </w:rPr>
            <w:fldChar w:fldCharType="end"/>
          </w:r>
        </w:sdtContent>
      </w:sdt>
      <w:r w:rsidR="00FD750E" w:rsidRPr="00FD750E">
        <w:rPr>
          <w:rFonts w:asciiTheme="majorHAnsi" w:hAnsiTheme="majorHAnsi" w:cs="Times New Roman"/>
          <w:lang w:val="zh-CN"/>
        </w:rPr>
        <w:t>.</w:t>
      </w:r>
      <w:r w:rsidR="00FD750E" w:rsidRPr="00FD750E">
        <w:rPr>
          <w:rFonts w:asciiTheme="majorHAnsi" w:hAnsiTheme="majorHAnsi" w:cs="Times New Roman"/>
          <w:lang w:val="en-ID"/>
        </w:rPr>
        <w:t xml:space="preserve"> </w:t>
      </w:r>
      <w:r w:rsidR="00FD750E" w:rsidRPr="00FD750E">
        <w:rPr>
          <w:rFonts w:asciiTheme="majorHAnsi" w:hAnsiTheme="majorHAnsi" w:cs="Times New Roman"/>
          <w:lang w:val="zh-CN"/>
        </w:rPr>
        <w:t xml:space="preserve">Gejala kebas dan kesemutan pada penderita diabetes melitus disebabkan oleh </w:t>
      </w:r>
      <w:r w:rsidR="00FD750E" w:rsidRPr="00FD750E">
        <w:rPr>
          <w:rFonts w:asciiTheme="majorHAnsi" w:hAnsiTheme="majorHAnsi" w:cs="Times New Roman"/>
          <w:i/>
        </w:rPr>
        <w:t>neuropati diabetic</w:t>
      </w:r>
      <w:r w:rsidR="00FD750E" w:rsidRPr="00FD750E">
        <w:rPr>
          <w:rFonts w:asciiTheme="majorHAnsi" w:hAnsiTheme="majorHAnsi" w:cs="Times New Roman"/>
        </w:rPr>
        <w:t xml:space="preserve"> karena regenerasi sel persyarafan mengalami gangguan oleh kadar glukosa darah tinggi dalam jangka panjang akibatnya perifer mengalami kerusakan </w:t>
      </w:r>
      <w:sdt>
        <w:sdtPr>
          <w:rPr>
            <w:rFonts w:asciiTheme="majorHAnsi" w:hAnsiTheme="majorHAnsi" w:cs="Times New Roman"/>
          </w:rPr>
          <w:id w:val="1178121"/>
          <w:citation/>
        </w:sdtPr>
        <w:sdtContent>
          <w:r w:rsidR="00622BF5" w:rsidRPr="00FD750E">
            <w:rPr>
              <w:rFonts w:asciiTheme="majorHAnsi" w:hAnsiTheme="majorHAnsi" w:cs="Times New Roman"/>
            </w:rPr>
            <w:fldChar w:fldCharType="begin"/>
          </w:r>
          <w:r w:rsidR="00FD750E" w:rsidRPr="00FD750E">
            <w:rPr>
              <w:rFonts w:asciiTheme="majorHAnsi" w:hAnsiTheme="majorHAnsi" w:cs="Times New Roman"/>
              <w:lang w:val="en-ID"/>
            </w:rPr>
            <w:instrText xml:space="preserve"> CITATION Placeholder41 \l 14345  </w:instrText>
          </w:r>
          <w:r w:rsidR="00622BF5" w:rsidRPr="00FD750E">
            <w:rPr>
              <w:rFonts w:asciiTheme="majorHAnsi" w:hAnsiTheme="majorHAnsi" w:cs="Times New Roman"/>
            </w:rPr>
            <w:fldChar w:fldCharType="separate"/>
          </w:r>
          <w:r w:rsidR="00FD750E" w:rsidRPr="00FD750E">
            <w:rPr>
              <w:rFonts w:asciiTheme="majorHAnsi" w:hAnsiTheme="majorHAnsi" w:cs="Times New Roman"/>
              <w:noProof/>
              <w:lang w:val="en-ID"/>
            </w:rPr>
            <w:t>(Lalla, 2022)</w:t>
          </w:r>
          <w:r w:rsidR="00622BF5" w:rsidRPr="00FD750E">
            <w:rPr>
              <w:rFonts w:asciiTheme="majorHAnsi" w:hAnsiTheme="majorHAnsi" w:cs="Times New Roman"/>
            </w:rPr>
            <w:fldChar w:fldCharType="end"/>
          </w:r>
        </w:sdtContent>
      </w:sdt>
      <w:r w:rsidR="00FD750E" w:rsidRPr="00FD750E">
        <w:rPr>
          <w:rFonts w:asciiTheme="majorHAnsi" w:hAnsiTheme="majorHAnsi" w:cs="Times New Roman"/>
        </w:rPr>
        <w:t xml:space="preserve">. Penderita diabetes juga akan merasakan haus dan membutuhkan banyak minum air karena jika kadar gula lebih tinggi dari normal, ginjal akan membuang air tambahan untuk mengencerkan sejumlah besar glukosa yang hilang sehingga penderita merasakan haus yang berlebihan sehingga banyak minum </w:t>
      </w:r>
      <w:sdt>
        <w:sdtPr>
          <w:rPr>
            <w:rFonts w:asciiTheme="majorHAnsi" w:hAnsiTheme="majorHAnsi" w:cs="Times New Roman"/>
          </w:rPr>
          <w:id w:val="1178123"/>
          <w:citation/>
        </w:sdtPr>
        <w:sdtContent>
          <w:r w:rsidR="00622BF5" w:rsidRPr="00FD750E">
            <w:rPr>
              <w:rFonts w:asciiTheme="majorHAnsi" w:hAnsiTheme="majorHAnsi" w:cs="Times New Roman"/>
            </w:rPr>
            <w:fldChar w:fldCharType="begin"/>
          </w:r>
          <w:r w:rsidR="00FD750E" w:rsidRPr="00FD750E">
            <w:rPr>
              <w:rFonts w:asciiTheme="majorHAnsi" w:hAnsiTheme="majorHAnsi" w:cs="Times New Roman"/>
              <w:lang w:val="en-ID"/>
            </w:rPr>
            <w:instrText xml:space="preserve"> CITATION Placeholder42 \l 14345  </w:instrText>
          </w:r>
          <w:r w:rsidR="00622BF5" w:rsidRPr="00FD750E">
            <w:rPr>
              <w:rFonts w:asciiTheme="majorHAnsi" w:hAnsiTheme="majorHAnsi" w:cs="Times New Roman"/>
            </w:rPr>
            <w:fldChar w:fldCharType="separate"/>
          </w:r>
          <w:r w:rsidR="00FD750E" w:rsidRPr="00FD750E">
            <w:rPr>
              <w:rFonts w:asciiTheme="majorHAnsi" w:hAnsiTheme="majorHAnsi" w:cs="Times New Roman"/>
              <w:noProof/>
              <w:lang w:val="en-ID"/>
            </w:rPr>
            <w:t>(Krisnatuti, 2014)</w:t>
          </w:r>
          <w:r w:rsidR="00622BF5" w:rsidRPr="00FD750E">
            <w:rPr>
              <w:rFonts w:asciiTheme="majorHAnsi" w:hAnsiTheme="majorHAnsi" w:cs="Times New Roman"/>
            </w:rPr>
            <w:fldChar w:fldCharType="end"/>
          </w:r>
        </w:sdtContent>
      </w:sdt>
      <w:r w:rsidR="00FD750E" w:rsidRPr="00FD750E">
        <w:rPr>
          <w:rFonts w:asciiTheme="majorHAnsi" w:hAnsiTheme="majorHAnsi" w:cs="Times New Roman"/>
        </w:rPr>
        <w:t>.</w:t>
      </w:r>
    </w:p>
    <w:p w:rsidR="001F4232" w:rsidRPr="00D04DF7" w:rsidRDefault="00D04DF7" w:rsidP="00391D30">
      <w:pPr>
        <w:pStyle w:val="ListParagraph"/>
        <w:spacing w:before="120" w:line="240" w:lineRule="auto"/>
        <w:ind w:left="426" w:right="-142" w:firstLine="567"/>
        <w:jc w:val="both"/>
        <w:rPr>
          <w:rFonts w:asciiTheme="majorHAnsi" w:eastAsia="Cambria" w:hAnsiTheme="majorHAnsi" w:cs="Cambria"/>
          <w:color w:val="000000" w:themeColor="text1"/>
          <w:lang w:val="en-ID"/>
        </w:rPr>
      </w:pPr>
      <w:r>
        <w:rPr>
          <w:rFonts w:ascii="Cambria" w:eastAsia="Cambria" w:hAnsi="Cambria" w:cs="Cambria"/>
        </w:rPr>
        <w:t xml:space="preserve">Klien juga </w:t>
      </w:r>
      <w:r w:rsidRPr="00D04DF7">
        <w:rPr>
          <w:rFonts w:asciiTheme="majorHAnsi" w:eastAsia="Cambria" w:hAnsiTheme="majorHAnsi" w:cs="Cambria"/>
        </w:rPr>
        <w:t xml:space="preserve">mengatakan </w:t>
      </w:r>
      <w:r w:rsidRPr="00D04DF7">
        <w:rPr>
          <w:rFonts w:asciiTheme="majorHAnsi" w:hAnsiTheme="majorHAnsi" w:cs="Times New Roman"/>
          <w:lang w:val="zh-CN"/>
        </w:rPr>
        <w:t>sering kontrol di Rumah Sakit setiap 1 bulan sekali rutin mengkonsumsi obat diabetes melitus, namun pasien belum melakukan diet DM dengan 3J (Jenis, Jumlah, Jadwal), tidak mengurangi jumlah konsumsi makanan maupun minuman manis, serta pasien jarang melakukan olahraga</w:t>
      </w:r>
      <w:r>
        <w:rPr>
          <w:rFonts w:asciiTheme="majorHAnsi" w:hAnsiTheme="majorHAnsi" w:cs="Times New Roman"/>
          <w:lang w:val="en-ID"/>
        </w:rPr>
        <w:t xml:space="preserve">. </w:t>
      </w:r>
      <w:r w:rsidRPr="00D04DF7">
        <w:rPr>
          <w:rFonts w:asciiTheme="majorHAnsi" w:hAnsiTheme="majorHAnsi" w:cs="Times New Roman"/>
          <w:color w:val="000000" w:themeColor="text1"/>
        </w:rPr>
        <w:t>Perubahan gaya hidup seperti pola makan dan berkurangnya aktivitas fisik dianggap sebagai faktor-faktor penyebab terpenting</w:t>
      </w:r>
      <w:r>
        <w:rPr>
          <w:rFonts w:asciiTheme="majorHAnsi" w:hAnsiTheme="majorHAnsi" w:cs="Times New Roman"/>
          <w:color w:val="000000" w:themeColor="text1"/>
        </w:rPr>
        <w:t xml:space="preserve"> penyakit DM </w:t>
      </w:r>
      <w:sdt>
        <w:sdtPr>
          <w:rPr>
            <w:rFonts w:asciiTheme="majorHAnsi" w:hAnsiTheme="majorHAnsi"/>
          </w:rPr>
          <w:id w:val="1631280080"/>
        </w:sdtPr>
        <w:sdtContent>
          <w:r w:rsidR="00622BF5" w:rsidRPr="00D04DF7">
            <w:rPr>
              <w:rFonts w:asciiTheme="majorHAnsi" w:hAnsiTheme="majorHAnsi" w:cs="Times New Roman"/>
              <w:color w:val="000000" w:themeColor="text1"/>
            </w:rPr>
            <w:fldChar w:fldCharType="begin"/>
          </w:r>
          <w:r w:rsidRPr="00D04DF7">
            <w:rPr>
              <w:rFonts w:asciiTheme="majorHAnsi" w:hAnsiTheme="majorHAnsi" w:cs="Times New Roman"/>
              <w:color w:val="000000" w:themeColor="text1"/>
            </w:rPr>
            <w:instrText xml:space="preserve"> CITATION Mar22 \l 1033 </w:instrText>
          </w:r>
          <w:r w:rsidR="00622BF5" w:rsidRPr="00D04DF7">
            <w:rPr>
              <w:rFonts w:asciiTheme="majorHAnsi" w:hAnsiTheme="majorHAnsi" w:cs="Times New Roman"/>
              <w:color w:val="000000" w:themeColor="text1"/>
            </w:rPr>
            <w:fldChar w:fldCharType="separate"/>
          </w:r>
          <w:r w:rsidRPr="00D04DF7">
            <w:rPr>
              <w:rFonts w:asciiTheme="majorHAnsi" w:hAnsiTheme="majorHAnsi" w:cs="Times New Roman"/>
              <w:color w:val="000000" w:themeColor="text1"/>
            </w:rPr>
            <w:t>(Martiningsih, 2022)</w:t>
          </w:r>
          <w:r w:rsidR="00622BF5" w:rsidRPr="00D04DF7">
            <w:rPr>
              <w:rFonts w:asciiTheme="majorHAnsi" w:hAnsiTheme="majorHAnsi" w:cs="Times New Roman"/>
              <w:color w:val="000000" w:themeColor="text1"/>
            </w:rPr>
            <w:fldChar w:fldCharType="end"/>
          </w:r>
        </w:sdtContent>
      </w:sdt>
      <w:r w:rsidRPr="00D04DF7">
        <w:rPr>
          <w:rFonts w:asciiTheme="majorHAnsi" w:hAnsiTheme="majorHAnsi" w:cs="Times New Roman"/>
          <w:color w:val="000000" w:themeColor="text1"/>
        </w:rPr>
        <w:t>. Manajemen DM bertujuan untuk mempertahankan kadar glukosa darah normal dengan melakukan diet, serta latihan atau aktifitas fisik. Dengan menjalankan diet yang tepat dapat meningkatkan kontrol metabolisme melalui perubahan kebiasaan makan, sehingga pasien DM akan mendapatkan asupan nutrisi yang cukup dan konsisten, kadar glukosa darah terkontrol. Serta aktifitas fisik dapat mengontrol kadar gula darah, dan meningkatkan kesejahteraan</w:t>
      </w:r>
      <w:sdt>
        <w:sdtPr>
          <w:rPr>
            <w:rFonts w:asciiTheme="majorHAnsi" w:hAnsiTheme="majorHAnsi"/>
          </w:rPr>
          <w:id w:val="-2102790417"/>
        </w:sdtPr>
        <w:sdtContent>
          <w:sdt>
            <w:sdtPr>
              <w:rPr>
                <w:rFonts w:asciiTheme="majorHAnsi" w:hAnsiTheme="majorHAnsi"/>
              </w:rPr>
              <w:id w:val="1596153"/>
              <w:citation/>
            </w:sdtPr>
            <w:sdtContent>
              <w:r w:rsidR="00622BF5">
                <w:rPr>
                  <w:rFonts w:asciiTheme="majorHAnsi" w:hAnsiTheme="majorHAnsi"/>
                </w:rPr>
                <w:fldChar w:fldCharType="begin"/>
              </w:r>
              <w:r w:rsidR="000567EA">
                <w:rPr>
                  <w:rFonts w:asciiTheme="majorHAnsi" w:hAnsiTheme="majorHAnsi"/>
                  <w:lang w:val="en-ID"/>
                </w:rPr>
                <w:instrText xml:space="preserve"> CITATION Alm19 \l 14345  </w:instrText>
              </w:r>
              <w:r w:rsidR="00622BF5">
                <w:rPr>
                  <w:rFonts w:asciiTheme="majorHAnsi" w:hAnsiTheme="majorHAnsi"/>
                </w:rPr>
                <w:fldChar w:fldCharType="separate"/>
              </w:r>
              <w:r w:rsidR="000567EA">
                <w:rPr>
                  <w:rFonts w:asciiTheme="majorHAnsi" w:hAnsiTheme="majorHAnsi"/>
                  <w:noProof/>
                  <w:lang w:val="en-ID"/>
                </w:rPr>
                <w:t xml:space="preserve"> </w:t>
              </w:r>
              <w:r w:rsidR="000567EA" w:rsidRPr="000567EA">
                <w:rPr>
                  <w:rFonts w:asciiTheme="majorHAnsi" w:hAnsiTheme="majorHAnsi"/>
                  <w:noProof/>
                  <w:lang w:val="en-ID"/>
                </w:rPr>
                <w:t>(Almaini, 2019)</w:t>
              </w:r>
              <w:r w:rsidR="00622BF5">
                <w:rPr>
                  <w:rFonts w:asciiTheme="majorHAnsi" w:hAnsiTheme="majorHAnsi"/>
                </w:rPr>
                <w:fldChar w:fldCharType="end"/>
              </w:r>
            </w:sdtContent>
          </w:sdt>
        </w:sdtContent>
      </w:sdt>
      <w:r>
        <w:rPr>
          <w:rFonts w:asciiTheme="majorHAnsi" w:hAnsiTheme="majorHAnsi"/>
        </w:rPr>
        <w:t>.</w:t>
      </w:r>
    </w:p>
    <w:p w:rsidR="00187307" w:rsidRDefault="00187307" w:rsidP="00187307">
      <w:pPr>
        <w:pStyle w:val="ListParagraph"/>
        <w:numPr>
          <w:ilvl w:val="0"/>
          <w:numId w:val="2"/>
        </w:numPr>
        <w:spacing w:before="240" w:line="240" w:lineRule="auto"/>
        <w:ind w:left="426"/>
        <w:jc w:val="both"/>
        <w:rPr>
          <w:rFonts w:asciiTheme="majorHAnsi" w:hAnsiTheme="majorHAnsi"/>
          <w:b/>
          <w:bCs/>
          <w:sz w:val="24"/>
          <w:szCs w:val="24"/>
        </w:rPr>
      </w:pPr>
      <w:r w:rsidRPr="00BF0749">
        <w:rPr>
          <w:rFonts w:asciiTheme="majorHAnsi" w:hAnsiTheme="majorHAnsi"/>
          <w:b/>
          <w:bCs/>
          <w:sz w:val="24"/>
          <w:szCs w:val="24"/>
        </w:rPr>
        <w:t>Diagnosa</w:t>
      </w:r>
      <w:r>
        <w:rPr>
          <w:rFonts w:asciiTheme="majorHAnsi" w:hAnsiTheme="majorHAnsi"/>
          <w:b/>
          <w:bCs/>
          <w:sz w:val="24"/>
          <w:szCs w:val="24"/>
        </w:rPr>
        <w:t xml:space="preserve"> </w:t>
      </w:r>
      <w:r w:rsidRPr="00BF0749">
        <w:rPr>
          <w:rFonts w:asciiTheme="majorHAnsi" w:hAnsiTheme="majorHAnsi"/>
          <w:b/>
          <w:bCs/>
          <w:sz w:val="24"/>
          <w:szCs w:val="24"/>
        </w:rPr>
        <w:t>Keperawatan</w:t>
      </w:r>
    </w:p>
    <w:p w:rsidR="00187307" w:rsidRPr="00AD29C0" w:rsidRDefault="00187307" w:rsidP="006A4E32">
      <w:pPr>
        <w:pStyle w:val="ListParagraph"/>
        <w:spacing w:line="240" w:lineRule="auto"/>
        <w:ind w:left="426" w:right="-142" w:firstLine="567"/>
        <w:jc w:val="both"/>
        <w:rPr>
          <w:rFonts w:asciiTheme="majorHAnsi" w:hAnsiTheme="majorHAnsi"/>
          <w:lang w:val="en-ID"/>
        </w:rPr>
      </w:pPr>
      <w:r>
        <w:rPr>
          <w:rFonts w:ascii="Cambria" w:eastAsia="Cambria" w:hAnsi="Cambria" w:cs="Cambria"/>
          <w:color w:val="000000" w:themeColor="text1"/>
        </w:rPr>
        <w:t>Berdasarkan hasil pengkajian, diagnosis keperawatan yang ditegakkan adalah Ketidakstabilan Kadar Glukosa Darah berhubungan dengan Hiperglikemia: Resistensi Insulin</w:t>
      </w:r>
      <w:r w:rsidRPr="00540663">
        <w:rPr>
          <w:rFonts w:ascii="Cambria" w:eastAsia="Cambria" w:hAnsi="Cambria" w:cs="Cambria"/>
          <w:color w:val="000000" w:themeColor="text1"/>
        </w:rPr>
        <w:t>.</w:t>
      </w:r>
      <w:r>
        <w:rPr>
          <w:rFonts w:ascii="Cambria" w:eastAsia="Cambria" w:hAnsi="Cambria" w:cs="Cambria"/>
          <w:color w:val="000000" w:themeColor="text1"/>
        </w:rPr>
        <w:t xml:space="preserve"> Diagnosa ini didasarkan pada data subjektif dan objektif</w:t>
      </w:r>
      <w:r w:rsidRPr="009A1E81">
        <w:rPr>
          <w:rFonts w:asciiTheme="majorHAnsi" w:hAnsiTheme="majorHAnsi"/>
        </w:rPr>
        <w:t>.</w:t>
      </w:r>
      <w:r>
        <w:rPr>
          <w:rFonts w:asciiTheme="majorHAnsi" w:hAnsiTheme="majorHAnsi"/>
        </w:rPr>
        <w:t xml:space="preserve"> Dari pengkajian, ditemukan data subjektif dimana klien mengatakan tubuhnya terasa mudah lelah, </w:t>
      </w:r>
      <w:r>
        <w:rPr>
          <w:rFonts w:ascii="Cambria" w:eastAsia="Cambria" w:hAnsi="Cambria" w:cs="Cambria"/>
        </w:rPr>
        <w:t xml:space="preserve">kaki kiri terasa kebas dan kesemutan sejak 5 hari, dan sering merasa haus. </w:t>
      </w:r>
      <w:r w:rsidRPr="009A1E81">
        <w:rPr>
          <w:rFonts w:asciiTheme="majorHAnsi" w:hAnsiTheme="majorHAnsi"/>
        </w:rPr>
        <w:t xml:space="preserve"> </w:t>
      </w:r>
      <w:r>
        <w:rPr>
          <w:rFonts w:asciiTheme="majorHAnsi" w:hAnsiTheme="majorHAnsi"/>
        </w:rPr>
        <w:t xml:space="preserve">Selain itu, data objektif yang diperoleh dibuktikan dari hasil pengisian kuesioner mengenai pelaksanaan 5 pilar DM menunjukkan skor 4, yang mengindikasikan bahwa klien dalam </w:t>
      </w:r>
      <w:r>
        <w:rPr>
          <w:rFonts w:asciiTheme="majorHAnsi" w:hAnsiTheme="majorHAnsi"/>
        </w:rPr>
        <w:lastRenderedPageBreak/>
        <w:t xml:space="preserve">pelaksanaan pilar DM tersebut menurun. Selain dari data subjektif dan objektif, juga didukung dari hasil pemeriksaan GDA yang menunjukkan hasil 262 mg/dL. Hasil ini menunjukkan kadar gula darah yang sangat tinggi. Hal ini sesuai dengan definisi ketidakstabilan kadar glukosa darah dalam SDKI </w:t>
      </w:r>
      <w:sdt>
        <w:sdtPr>
          <w:rPr>
            <w:rFonts w:ascii="Times New Roman" w:hAnsi="Times New Roman" w:cs="Times New Roman"/>
            <w:sz w:val="24"/>
            <w:szCs w:val="24"/>
            <w:lang w:val="zh-CN"/>
          </w:rPr>
          <w:id w:val="580026954"/>
        </w:sdtPr>
        <w:sdtEndPr>
          <w:rPr>
            <w:rFonts w:asciiTheme="majorHAnsi" w:hAnsiTheme="majorHAnsi"/>
            <w:sz w:val="22"/>
            <w:szCs w:val="22"/>
          </w:rPr>
        </w:sdtEndPr>
        <w:sdtContent>
          <w:r w:rsidR="00622BF5" w:rsidRPr="00AD29C0">
            <w:rPr>
              <w:rFonts w:asciiTheme="majorHAnsi" w:hAnsiTheme="majorHAnsi" w:cs="Times New Roman"/>
              <w:lang w:val="zh-CN"/>
            </w:rPr>
            <w:fldChar w:fldCharType="begin"/>
          </w:r>
          <w:r w:rsidRPr="00AD29C0">
            <w:rPr>
              <w:rFonts w:asciiTheme="majorHAnsi" w:hAnsiTheme="majorHAnsi" w:cs="Times New Roman"/>
            </w:rPr>
            <w:instrText xml:space="preserve">CITATION PPN161 \t  \l 1033 </w:instrText>
          </w:r>
          <w:r w:rsidR="00622BF5" w:rsidRPr="00AD29C0">
            <w:rPr>
              <w:rFonts w:asciiTheme="majorHAnsi" w:hAnsiTheme="majorHAnsi" w:cs="Times New Roman"/>
              <w:lang w:val="zh-CN"/>
            </w:rPr>
            <w:fldChar w:fldCharType="separate"/>
          </w:r>
          <w:r w:rsidRPr="00AD29C0">
            <w:rPr>
              <w:rFonts w:asciiTheme="majorHAnsi" w:hAnsiTheme="majorHAnsi" w:cs="Times New Roman"/>
            </w:rPr>
            <w:t>(PPNI, 2016)</w:t>
          </w:r>
          <w:r w:rsidR="00622BF5" w:rsidRPr="00AD29C0">
            <w:rPr>
              <w:rFonts w:asciiTheme="majorHAnsi" w:hAnsiTheme="majorHAnsi" w:cs="Times New Roman"/>
              <w:lang w:val="zh-CN"/>
            </w:rPr>
            <w:fldChar w:fldCharType="end"/>
          </w:r>
        </w:sdtContent>
      </w:sdt>
      <w:r>
        <w:rPr>
          <w:rFonts w:asciiTheme="majorHAnsi" w:hAnsiTheme="majorHAnsi" w:cs="Times New Roman"/>
          <w:lang w:val="en-ID"/>
        </w:rPr>
        <w:t xml:space="preserve"> sebagai </w:t>
      </w:r>
      <w:r w:rsidRPr="00AD29C0">
        <w:rPr>
          <w:rFonts w:asciiTheme="majorHAnsi" w:hAnsiTheme="majorHAnsi" w:cs="Times New Roman"/>
          <w:lang w:val="zh-CN"/>
        </w:rPr>
        <w:t>variasi kadar glukosa darah naik/turun dari rentang normal</w:t>
      </w:r>
      <w:r>
        <w:rPr>
          <w:rFonts w:ascii="Times New Roman" w:hAnsi="Times New Roman" w:cs="Times New Roman"/>
          <w:sz w:val="24"/>
          <w:szCs w:val="24"/>
          <w:lang w:val="zh-CN"/>
        </w:rPr>
        <w:t>.</w:t>
      </w:r>
    </w:p>
    <w:p w:rsidR="00187307" w:rsidRDefault="00187307" w:rsidP="00187307">
      <w:pPr>
        <w:pStyle w:val="ListParagraph"/>
        <w:numPr>
          <w:ilvl w:val="0"/>
          <w:numId w:val="2"/>
        </w:numPr>
        <w:spacing w:before="240" w:after="0" w:line="240" w:lineRule="auto"/>
        <w:ind w:left="426"/>
        <w:jc w:val="both"/>
        <w:rPr>
          <w:rFonts w:asciiTheme="majorHAnsi" w:hAnsiTheme="majorHAnsi"/>
          <w:b/>
          <w:bCs/>
          <w:sz w:val="24"/>
          <w:szCs w:val="24"/>
        </w:rPr>
      </w:pPr>
      <w:r w:rsidRPr="009A1E81">
        <w:rPr>
          <w:rFonts w:asciiTheme="majorHAnsi" w:hAnsiTheme="majorHAnsi"/>
          <w:b/>
          <w:bCs/>
          <w:sz w:val="24"/>
          <w:szCs w:val="24"/>
        </w:rPr>
        <w:t>Intervensi</w:t>
      </w:r>
    </w:p>
    <w:p w:rsidR="00187307" w:rsidRDefault="00187307" w:rsidP="006A4E32">
      <w:pPr>
        <w:pStyle w:val="ListParagraph"/>
        <w:spacing w:before="240" w:line="240" w:lineRule="auto"/>
        <w:ind w:left="426" w:right="-142" w:firstLine="567"/>
        <w:jc w:val="both"/>
        <w:rPr>
          <w:rFonts w:asciiTheme="majorHAnsi" w:hAnsiTheme="majorHAnsi"/>
        </w:rPr>
      </w:pPr>
      <w:r>
        <w:rPr>
          <w:rFonts w:asciiTheme="majorHAnsi" w:hAnsiTheme="majorHAnsi"/>
        </w:rPr>
        <w:t xml:space="preserve">Sesuai dengan kasus Ny. M, peneliti menyusun rencana tindakan keperawatan </w:t>
      </w:r>
      <w:r w:rsidR="00FD750E">
        <w:rPr>
          <w:rFonts w:asciiTheme="majorHAnsi" w:hAnsiTheme="majorHAnsi"/>
        </w:rPr>
        <w:t>dengan i</w:t>
      </w:r>
      <w:r>
        <w:rPr>
          <w:rFonts w:asciiTheme="majorHAnsi" w:hAnsiTheme="majorHAnsi"/>
        </w:rPr>
        <w:t>ntervensi yang diberikan adalah Manajemen Hiperglikemia. Tujuan rencana tindakan keperawatan yang dilakukan pada Ny. M selama 7x24 jam untuk melihat terjadinya penurunan pada glukosa darah pasien dan peningkatan skor pelaksanaan 5 pilar DM.</w:t>
      </w:r>
    </w:p>
    <w:p w:rsidR="00187307" w:rsidRPr="006408C0" w:rsidRDefault="00187307" w:rsidP="00FD750E">
      <w:pPr>
        <w:pStyle w:val="ListParagraph"/>
        <w:spacing w:line="240" w:lineRule="auto"/>
        <w:ind w:left="426" w:right="-142" w:firstLine="567"/>
        <w:jc w:val="both"/>
        <w:rPr>
          <w:rFonts w:asciiTheme="majorHAnsi" w:hAnsiTheme="majorHAnsi"/>
          <w:lang w:val="en-ID"/>
        </w:rPr>
      </w:pPr>
      <w:r w:rsidRPr="00081E8F">
        <w:rPr>
          <w:rFonts w:asciiTheme="majorHAnsi" w:hAnsiTheme="majorHAnsi" w:cs="Times New Roman"/>
        </w:rPr>
        <w:t xml:space="preserve">Penerapan </w:t>
      </w:r>
      <w:r>
        <w:rPr>
          <w:rFonts w:asciiTheme="majorHAnsi" w:hAnsiTheme="majorHAnsi" w:cs="Times New Roman"/>
        </w:rPr>
        <w:t>tujuan</w:t>
      </w:r>
      <w:r w:rsidRPr="00081E8F">
        <w:rPr>
          <w:rFonts w:asciiTheme="majorHAnsi" w:hAnsiTheme="majorHAnsi" w:cs="Times New Roman"/>
        </w:rPr>
        <w:t xml:space="preserve"> tersebut dalam praktik klinis dan keperawatan dapat </w:t>
      </w:r>
      <w:r w:rsidRPr="00081E8F">
        <w:rPr>
          <w:rFonts w:asciiTheme="majorHAnsi" w:hAnsiTheme="majorHAnsi" w:cs="Times New Roman"/>
          <w:lang w:val="zh-CN"/>
        </w:rPr>
        <w:t xml:space="preserve">menganalisis kebutuhan keperawatan kesehatan pasien, menentukan prioritas masalah, serta merancang intervensi keperawatan untuk mencapai tujuan yang diharapkan. </w:t>
      </w:r>
      <w:r w:rsidR="00FD750E">
        <w:rPr>
          <w:rFonts w:asciiTheme="majorHAnsi" w:hAnsiTheme="majorHAnsi" w:cs="Times New Roman"/>
          <w:lang w:val="en-ID"/>
        </w:rPr>
        <w:t>Selain itu</w:t>
      </w:r>
      <w:r w:rsidRPr="00081E8F">
        <w:rPr>
          <w:rFonts w:asciiTheme="majorHAnsi" w:hAnsiTheme="majorHAnsi" w:cs="Times New Roman"/>
          <w:lang w:val="zh-CN"/>
        </w:rPr>
        <w:t xml:space="preserve"> untuk mencapai kesejahteraan kesehatan pasien dan kemandirian pasien dalam menjaga kesehatannya</w:t>
      </w:r>
      <w:r>
        <w:rPr>
          <w:rFonts w:asciiTheme="majorHAnsi" w:hAnsiTheme="majorHAnsi" w:cs="Times New Roman"/>
          <w:lang w:val="en-ID"/>
        </w:rPr>
        <w:t xml:space="preserve"> sehingga </w:t>
      </w:r>
      <w:r w:rsidRPr="00081E8F">
        <w:rPr>
          <w:rFonts w:asciiTheme="majorHAnsi" w:hAnsiTheme="majorHAnsi" w:cs="Times New Roman"/>
        </w:rPr>
        <w:t>dapat membantu dalam memantau dan mengevaluasi kestabilan kadar glukosa darah pada pasien DM</w:t>
      </w:r>
      <w:r w:rsidR="00FD750E">
        <w:rPr>
          <w:rFonts w:asciiTheme="majorHAnsi" w:hAnsiTheme="majorHAnsi" w:cs="Times New Roman"/>
        </w:rPr>
        <w:t xml:space="preserve"> </w:t>
      </w:r>
      <w:sdt>
        <w:sdtPr>
          <w:rPr>
            <w:rFonts w:asciiTheme="majorHAnsi" w:hAnsiTheme="majorHAnsi"/>
            <w:lang w:val="zh-CN"/>
          </w:rPr>
          <w:id w:val="-244103056"/>
        </w:sdtPr>
        <w:sdtContent>
          <w:r w:rsidR="00622BF5" w:rsidRPr="00081E8F">
            <w:rPr>
              <w:rFonts w:asciiTheme="majorHAnsi" w:hAnsiTheme="majorHAnsi" w:cs="Times New Roman"/>
              <w:lang w:val="zh-CN"/>
            </w:rPr>
            <w:fldChar w:fldCharType="begin"/>
          </w:r>
          <w:r w:rsidR="006408C0" w:rsidRPr="00081E8F">
            <w:rPr>
              <w:rFonts w:asciiTheme="majorHAnsi" w:hAnsiTheme="majorHAnsi" w:cs="Times New Roman"/>
            </w:rPr>
            <w:instrText xml:space="preserve">CITATION Tik19 \l 1033 </w:instrText>
          </w:r>
          <w:r w:rsidR="00622BF5" w:rsidRPr="00081E8F">
            <w:rPr>
              <w:rFonts w:asciiTheme="majorHAnsi" w:hAnsiTheme="majorHAnsi" w:cs="Times New Roman"/>
              <w:lang w:val="zh-CN"/>
            </w:rPr>
            <w:fldChar w:fldCharType="separate"/>
          </w:r>
          <w:r w:rsidR="006408C0" w:rsidRPr="00081E8F">
            <w:rPr>
              <w:rFonts w:asciiTheme="majorHAnsi" w:hAnsiTheme="majorHAnsi" w:cs="Times New Roman"/>
              <w:noProof/>
            </w:rPr>
            <w:t>(Harahap, 2019)</w:t>
          </w:r>
          <w:r w:rsidR="00622BF5" w:rsidRPr="00081E8F">
            <w:rPr>
              <w:rFonts w:asciiTheme="majorHAnsi" w:hAnsiTheme="majorHAnsi" w:cs="Times New Roman"/>
              <w:lang w:val="zh-CN"/>
            </w:rPr>
            <w:fldChar w:fldCharType="end"/>
          </w:r>
        </w:sdtContent>
      </w:sdt>
      <w:r w:rsidR="006408C0">
        <w:rPr>
          <w:rFonts w:asciiTheme="majorHAnsi" w:hAnsiTheme="majorHAnsi"/>
          <w:lang w:val="en-ID"/>
        </w:rPr>
        <w:t>.</w:t>
      </w:r>
    </w:p>
    <w:p w:rsidR="00187307" w:rsidRPr="00FD750E" w:rsidRDefault="00187307" w:rsidP="006A4E32">
      <w:pPr>
        <w:pStyle w:val="ListParagraph"/>
        <w:spacing w:before="240" w:line="240" w:lineRule="auto"/>
        <w:ind w:left="426" w:right="-142" w:firstLine="567"/>
        <w:jc w:val="both"/>
        <w:rPr>
          <w:rFonts w:asciiTheme="majorHAnsi" w:hAnsiTheme="majorHAnsi"/>
          <w:lang w:val="en-ID"/>
        </w:rPr>
      </w:pPr>
      <w:r>
        <w:rPr>
          <w:rFonts w:asciiTheme="majorHAnsi" w:hAnsiTheme="majorHAnsi"/>
        </w:rPr>
        <w:t xml:space="preserve">Manajemen hiperglikemia dilakukan selama 7 hari secara bertahap dengan cara </w:t>
      </w:r>
      <w:r w:rsidRPr="00E4326C">
        <w:rPr>
          <w:rFonts w:asciiTheme="majorHAnsi" w:hAnsiTheme="majorHAnsi" w:cs="Times New Roman"/>
        </w:rPr>
        <w:t xml:space="preserve">mengidentifikasi </w:t>
      </w:r>
      <w:r w:rsidRPr="00E4326C">
        <w:rPr>
          <w:rFonts w:asciiTheme="majorHAnsi" w:hAnsiTheme="majorHAnsi" w:cs="Times New Roman"/>
          <w:lang w:val="zh-CN"/>
        </w:rPr>
        <w:t>kemungkinan penyebab hiperglikemia</w:t>
      </w:r>
      <w:r w:rsidRPr="00E4326C">
        <w:rPr>
          <w:rFonts w:asciiTheme="majorHAnsi" w:hAnsiTheme="majorHAnsi" w:cs="Times New Roman"/>
        </w:rPr>
        <w:t xml:space="preserve">, </w:t>
      </w:r>
      <w:r w:rsidRPr="00E4326C">
        <w:rPr>
          <w:rFonts w:asciiTheme="majorHAnsi" w:hAnsiTheme="majorHAnsi" w:cs="Times New Roman"/>
          <w:lang w:val="zh-CN"/>
        </w:rPr>
        <w:t xml:space="preserve">monitor kadar glukosa darah, </w:t>
      </w:r>
      <w:r w:rsidRPr="00E4326C">
        <w:rPr>
          <w:rFonts w:asciiTheme="majorHAnsi" w:hAnsiTheme="majorHAnsi" w:cs="Times New Roman"/>
          <w:lang w:val="en-ID"/>
        </w:rPr>
        <w:t xml:space="preserve">dan </w:t>
      </w:r>
      <w:r w:rsidRPr="00E4326C">
        <w:rPr>
          <w:rFonts w:asciiTheme="majorHAnsi" w:hAnsiTheme="majorHAnsi" w:cs="Times New Roman"/>
          <w:lang w:val="zh-CN"/>
        </w:rPr>
        <w:t>monitor tanda dan gejala hiperglikemia (mis. poliuria, polidipsia, polifagia, kelemahan, malaise, pandangan kabur, sakit kepala)</w:t>
      </w:r>
      <w:r>
        <w:rPr>
          <w:rFonts w:asciiTheme="majorHAnsi" w:hAnsiTheme="majorHAnsi" w:cs="Times New Roman"/>
          <w:lang w:val="en-ID"/>
        </w:rPr>
        <w:t xml:space="preserve">, </w:t>
      </w:r>
      <w:r w:rsidRPr="00EC1350">
        <w:rPr>
          <w:rFonts w:asciiTheme="majorHAnsi" w:hAnsiTheme="majorHAnsi" w:cs="Times New Roman"/>
          <w:lang w:val="zh-CN"/>
        </w:rPr>
        <w:t xml:space="preserve">anjurkan monitor kadar glukosa darah secara mandiri, </w:t>
      </w:r>
      <w:r w:rsidRPr="00EC1350">
        <w:rPr>
          <w:rFonts w:asciiTheme="majorHAnsi" w:hAnsiTheme="majorHAnsi" w:cs="Times New Roman"/>
        </w:rPr>
        <w:t xml:space="preserve">anjurkan kepatuhan terhadap diet dan olahraga, </w:t>
      </w:r>
      <w:r w:rsidRPr="00EC1350">
        <w:rPr>
          <w:rFonts w:asciiTheme="majorHAnsi" w:hAnsiTheme="majorHAnsi" w:cs="Times New Roman"/>
          <w:lang w:val="zh-CN"/>
        </w:rPr>
        <w:t>ajarkan pengelolaan diabetes (mis. penggunakan insulin, obat oral, monitor asupan cairan, penggantian karbohidrat, dan bantuan profesional kesehatan)</w:t>
      </w:r>
      <w:r w:rsidRPr="00EC1350">
        <w:rPr>
          <w:rFonts w:asciiTheme="majorHAnsi" w:hAnsiTheme="majorHAnsi" w:cs="Times New Roman"/>
          <w:lang w:val="en-ID"/>
        </w:rPr>
        <w:t xml:space="preserve"> </w:t>
      </w:r>
      <w:sdt>
        <w:sdtPr>
          <w:rPr>
            <w:rFonts w:asciiTheme="majorHAnsi" w:hAnsiTheme="majorHAnsi"/>
            <w:lang w:val="zh-CN"/>
          </w:rPr>
          <w:id w:val="39903046"/>
        </w:sdtPr>
        <w:sdtContent>
          <w:r w:rsidR="00622BF5" w:rsidRPr="00EC1350">
            <w:rPr>
              <w:rFonts w:asciiTheme="majorHAnsi" w:hAnsiTheme="majorHAnsi" w:cs="Times New Roman"/>
              <w:lang w:val="zh-CN"/>
            </w:rPr>
            <w:fldChar w:fldCharType="begin"/>
          </w:r>
          <w:r w:rsidRPr="00EC1350">
            <w:rPr>
              <w:rFonts w:asciiTheme="majorHAnsi" w:hAnsiTheme="majorHAnsi" w:cs="Times New Roman"/>
            </w:rPr>
            <w:instrText xml:space="preserve">CITATION Placeholder7 \t  \l 1033 </w:instrText>
          </w:r>
          <w:r w:rsidR="00622BF5" w:rsidRPr="00EC1350">
            <w:rPr>
              <w:rFonts w:asciiTheme="majorHAnsi" w:hAnsiTheme="majorHAnsi" w:cs="Times New Roman"/>
              <w:lang w:val="zh-CN"/>
            </w:rPr>
            <w:fldChar w:fldCharType="separate"/>
          </w:r>
          <w:r w:rsidRPr="00EC1350">
            <w:rPr>
              <w:rFonts w:asciiTheme="majorHAnsi" w:hAnsiTheme="majorHAnsi" w:cs="Times New Roman"/>
              <w:noProof/>
            </w:rPr>
            <w:t>(PPNI, 2019)</w:t>
          </w:r>
          <w:r w:rsidR="00622BF5" w:rsidRPr="00EC1350">
            <w:rPr>
              <w:rFonts w:asciiTheme="majorHAnsi" w:hAnsiTheme="majorHAnsi" w:cs="Times New Roman"/>
              <w:lang w:val="zh-CN"/>
            </w:rPr>
            <w:fldChar w:fldCharType="end"/>
          </w:r>
        </w:sdtContent>
      </w:sdt>
      <w:r>
        <w:rPr>
          <w:rFonts w:ascii="Times New Roman" w:hAnsi="Times New Roman" w:cs="Times New Roman"/>
          <w:sz w:val="24"/>
          <w:szCs w:val="24"/>
          <w:lang w:val="en-ID"/>
        </w:rPr>
        <w:t>.</w:t>
      </w:r>
      <w:r w:rsidR="00FD750E">
        <w:rPr>
          <w:rFonts w:ascii="Times New Roman" w:hAnsi="Times New Roman" w:cs="Times New Roman"/>
          <w:sz w:val="24"/>
          <w:szCs w:val="24"/>
          <w:lang w:val="en-ID"/>
        </w:rPr>
        <w:t xml:space="preserve"> </w:t>
      </w:r>
      <w:r w:rsidR="00FD750E" w:rsidRPr="00FD750E">
        <w:rPr>
          <w:rFonts w:asciiTheme="majorHAnsi" w:hAnsiTheme="majorHAnsi" w:cs="Times New Roman"/>
          <w:lang w:val="en-ID"/>
        </w:rPr>
        <w:t xml:space="preserve">Hal ini merupakan </w:t>
      </w:r>
      <w:r w:rsidR="00FD750E" w:rsidRPr="00FD750E">
        <w:rPr>
          <w:rFonts w:asciiTheme="majorHAnsi" w:hAnsiTheme="majorHAnsi" w:cs="Times New Roman"/>
        </w:rPr>
        <w:t>bentuk intervensi keperawatan yang komprehensif dan efektif sebagai upaya deteksi dini dan pencegahan komplikasi, serta bentuk pemberdayaan pasien dalam mengendalikan penyakitnya secara aktif.</w:t>
      </w:r>
    </w:p>
    <w:p w:rsidR="00187307" w:rsidRDefault="00187307" w:rsidP="00187307">
      <w:pPr>
        <w:pStyle w:val="ListParagraph"/>
        <w:numPr>
          <w:ilvl w:val="0"/>
          <w:numId w:val="2"/>
        </w:numPr>
        <w:spacing w:after="0" w:line="240" w:lineRule="auto"/>
        <w:ind w:left="426"/>
        <w:jc w:val="both"/>
        <w:rPr>
          <w:rFonts w:asciiTheme="majorHAnsi" w:hAnsiTheme="majorHAnsi"/>
          <w:b/>
          <w:bCs/>
          <w:sz w:val="24"/>
          <w:szCs w:val="24"/>
        </w:rPr>
      </w:pPr>
      <w:r>
        <w:rPr>
          <w:rFonts w:asciiTheme="majorHAnsi" w:hAnsiTheme="majorHAnsi"/>
          <w:b/>
          <w:bCs/>
          <w:sz w:val="24"/>
          <w:szCs w:val="24"/>
        </w:rPr>
        <w:t>Implementasi</w:t>
      </w:r>
    </w:p>
    <w:p w:rsidR="00187307" w:rsidRDefault="00187307" w:rsidP="006A4E32">
      <w:pPr>
        <w:pStyle w:val="ListParagraph"/>
        <w:spacing w:line="240" w:lineRule="auto"/>
        <w:ind w:left="426" w:right="-142" w:firstLine="567"/>
        <w:jc w:val="both"/>
        <w:rPr>
          <w:rFonts w:asciiTheme="majorHAnsi" w:hAnsiTheme="majorHAnsi" w:cs="Times New Roman"/>
        </w:rPr>
      </w:pPr>
      <w:r>
        <w:rPr>
          <w:rFonts w:asciiTheme="majorHAnsi" w:hAnsiTheme="majorHAnsi"/>
        </w:rPr>
        <w:t>Implementasi selama 7 hari secara bertahap yang dilakukan kepada pasien sesuai dengan intervensi yang telah direncanakan</w:t>
      </w:r>
      <w:r w:rsidRPr="003101E8">
        <w:rPr>
          <w:rFonts w:asciiTheme="majorHAnsi" w:hAnsiTheme="majorHAnsi"/>
        </w:rPr>
        <w:t>.</w:t>
      </w:r>
      <w:r>
        <w:rPr>
          <w:rFonts w:asciiTheme="majorHAnsi" w:hAnsiTheme="majorHAnsi"/>
        </w:rPr>
        <w:t xml:space="preserve"> </w:t>
      </w:r>
      <w:r>
        <w:rPr>
          <w:rFonts w:ascii="Cambria" w:hAnsi="Cambria" w:cs="Times New Roman"/>
        </w:rPr>
        <w:t>Implementasi yang diberikan kepada klien berfokus pada pelaksanaan 5 pilar DM yang meliputi edukasi, pengaturan diet, latihan fisik, pengobatan, dan pemantauan gula darah</w:t>
      </w:r>
      <w:r w:rsidRPr="00E4326C">
        <w:rPr>
          <w:rFonts w:asciiTheme="majorHAnsi" w:hAnsiTheme="majorHAnsi" w:cs="Times New Roman"/>
        </w:rPr>
        <w:t>.</w:t>
      </w:r>
      <w:r>
        <w:rPr>
          <w:rFonts w:asciiTheme="majorHAnsi" w:hAnsiTheme="majorHAnsi" w:cs="Times New Roman"/>
        </w:rPr>
        <w:t xml:space="preserve"> Pelaksanaan 5 pilar DM terbukti efektif dalam menurunkan kadar glukosa darah pada klien diabetes.</w:t>
      </w:r>
    </w:p>
    <w:p w:rsidR="00187307" w:rsidRPr="00343414" w:rsidRDefault="00187307" w:rsidP="006A4E32">
      <w:pPr>
        <w:pStyle w:val="ListParagraph"/>
        <w:spacing w:line="240" w:lineRule="auto"/>
        <w:ind w:left="426" w:right="-142" w:firstLine="567"/>
        <w:jc w:val="both"/>
        <w:rPr>
          <w:rFonts w:asciiTheme="majorHAnsi" w:hAnsiTheme="majorHAnsi" w:cs="Times New Roman"/>
          <w:lang w:val="en-ID"/>
        </w:rPr>
      </w:pPr>
      <w:r w:rsidRPr="00343414">
        <w:rPr>
          <w:rFonts w:asciiTheme="majorHAnsi" w:hAnsiTheme="majorHAnsi" w:cs="Times New Roman"/>
        </w:rPr>
        <w:t xml:space="preserve">Dengan pelaksanaan 5 pilar DM melalui </w:t>
      </w:r>
      <w:r w:rsidRPr="00343414">
        <w:rPr>
          <w:rFonts w:asciiTheme="majorHAnsi" w:hAnsiTheme="majorHAnsi" w:cs="Times New Roman"/>
          <w:i/>
        </w:rPr>
        <w:t xml:space="preserve">booklet </w:t>
      </w:r>
      <w:r w:rsidRPr="00343414">
        <w:rPr>
          <w:rFonts w:asciiTheme="majorHAnsi" w:hAnsiTheme="majorHAnsi" w:cs="Times New Roman"/>
        </w:rPr>
        <w:t xml:space="preserve">mulai dari yang pertama pemberian edukasi terkait penyakit diabetes maka dapat meningkatkan kemampuan pemahaman pasien agar tidak menyepelekan tentang penyakit DM itu sendiri </w:t>
      </w:r>
      <w:sdt>
        <w:sdtPr>
          <w:rPr>
            <w:rFonts w:asciiTheme="majorHAnsi" w:hAnsiTheme="majorHAnsi"/>
            <w:shd w:val="clear" w:color="auto" w:fill="FFFFFF"/>
          </w:rPr>
          <w:id w:val="76494985"/>
        </w:sdtPr>
        <w:sdtContent>
          <w:r w:rsidR="00622BF5" w:rsidRPr="00343414">
            <w:rPr>
              <w:rFonts w:asciiTheme="majorHAnsi" w:hAnsiTheme="majorHAnsi" w:cs="Times New Roman"/>
              <w:shd w:val="clear" w:color="auto" w:fill="FFFFFF"/>
            </w:rPr>
            <w:fldChar w:fldCharType="begin"/>
          </w:r>
          <w:r w:rsidRPr="00343414">
            <w:rPr>
              <w:rFonts w:asciiTheme="majorHAnsi" w:hAnsiTheme="majorHAnsi" w:cs="Times New Roman"/>
              <w:shd w:val="clear" w:color="auto" w:fill="FFFFFF"/>
              <w:lang w:val="zh-CN"/>
            </w:rPr>
            <w:instrText xml:space="preserve"> CITATION Ami23 \l 14345 </w:instrText>
          </w:r>
          <w:r w:rsidR="00622BF5" w:rsidRPr="00343414">
            <w:rPr>
              <w:rFonts w:asciiTheme="majorHAnsi" w:hAnsiTheme="majorHAnsi" w:cs="Times New Roman"/>
              <w:shd w:val="clear" w:color="auto" w:fill="FFFFFF"/>
            </w:rPr>
            <w:fldChar w:fldCharType="separate"/>
          </w:r>
          <w:r w:rsidRPr="00343414">
            <w:rPr>
              <w:rFonts w:asciiTheme="majorHAnsi" w:hAnsiTheme="majorHAnsi" w:cs="Times New Roman"/>
              <w:shd w:val="clear" w:color="auto" w:fill="FFFFFF"/>
              <w:lang w:val="zh-CN"/>
            </w:rPr>
            <w:t>(Aminuddin, 2023)</w:t>
          </w:r>
          <w:r w:rsidR="00622BF5" w:rsidRPr="00343414">
            <w:rPr>
              <w:rFonts w:asciiTheme="majorHAnsi" w:hAnsiTheme="majorHAnsi" w:cs="Times New Roman"/>
              <w:shd w:val="clear" w:color="auto" w:fill="FFFFFF"/>
            </w:rPr>
            <w:fldChar w:fldCharType="end"/>
          </w:r>
        </w:sdtContent>
      </w:sdt>
      <w:r w:rsidRPr="00343414">
        <w:rPr>
          <w:rFonts w:asciiTheme="majorHAnsi" w:hAnsiTheme="majorHAnsi" w:cs="Times New Roman"/>
        </w:rPr>
        <w:t xml:space="preserve">, yang kedua dengan pengaturan diet yang merupakan bagian penting dari pengobatan DM secara komprehensif agar pemahaman terhadap pentingnya pola makan yang sesuai dapat terbentuk sejak dini, yang ketiga yaitu latihan fisik dengan jalan kaki yang </w:t>
      </w:r>
      <w:r w:rsidRPr="00343414">
        <w:rPr>
          <w:rFonts w:asciiTheme="majorHAnsi" w:hAnsiTheme="majorHAnsi" w:cs="Times New Roman"/>
          <w:shd w:val="clear" w:color="auto" w:fill="FFFFFF"/>
        </w:rPr>
        <w:t xml:space="preserve">tidak hanya memberikan efek fisiologis yang menguntungkan, tetapi juga memberdayakan pasien untuk aktif terlibat dalam perawatan dirinya </w:t>
      </w:r>
      <w:sdt>
        <w:sdtPr>
          <w:rPr>
            <w:rFonts w:asciiTheme="majorHAnsi" w:hAnsiTheme="majorHAnsi" w:cs="Times New Roman"/>
            <w:lang w:val="en-ID"/>
          </w:rPr>
          <w:id w:val="-577446315"/>
        </w:sdtPr>
        <w:sdtEndPr>
          <w:rPr>
            <w:rFonts w:cs="Calibri"/>
            <w:lang w:val="zh-CN"/>
          </w:rPr>
        </w:sdtEndPr>
        <w:sdtContent>
          <w:r w:rsidR="00622BF5" w:rsidRPr="00343414">
            <w:rPr>
              <w:rFonts w:asciiTheme="majorHAnsi" w:hAnsiTheme="majorHAnsi" w:cs="Times New Roman"/>
              <w:lang w:val="zh-CN"/>
            </w:rPr>
            <w:fldChar w:fldCharType="begin"/>
          </w:r>
          <w:r w:rsidRPr="00343414">
            <w:rPr>
              <w:rFonts w:asciiTheme="majorHAnsi" w:hAnsiTheme="majorHAnsi" w:cs="Times New Roman"/>
            </w:rPr>
            <w:instrText xml:space="preserve"> CITATION Wel18 \l 1033 </w:instrText>
          </w:r>
          <w:r w:rsidR="00622BF5" w:rsidRPr="00343414">
            <w:rPr>
              <w:rFonts w:asciiTheme="majorHAnsi" w:hAnsiTheme="majorHAnsi" w:cs="Times New Roman"/>
              <w:lang w:val="zh-CN"/>
            </w:rPr>
            <w:fldChar w:fldCharType="separate"/>
          </w:r>
          <w:r w:rsidRPr="00343414">
            <w:rPr>
              <w:rFonts w:asciiTheme="majorHAnsi" w:hAnsiTheme="majorHAnsi" w:cs="Times New Roman"/>
              <w:noProof/>
            </w:rPr>
            <w:t>(Martins, 2018)</w:t>
          </w:r>
          <w:r w:rsidR="00622BF5" w:rsidRPr="00343414">
            <w:rPr>
              <w:rFonts w:asciiTheme="majorHAnsi" w:hAnsiTheme="majorHAnsi" w:cs="Times New Roman"/>
              <w:lang w:val="zh-CN"/>
            </w:rPr>
            <w:fldChar w:fldCharType="end"/>
          </w:r>
        </w:sdtContent>
      </w:sdt>
      <w:r w:rsidRPr="00343414">
        <w:rPr>
          <w:rFonts w:asciiTheme="majorHAnsi" w:hAnsiTheme="majorHAnsi" w:cs="Times New Roman"/>
          <w:shd w:val="clear" w:color="auto" w:fill="FFFFFF"/>
        </w:rPr>
        <w:t xml:space="preserve">, selanjutnya dengan minum obat rutin dengan </w:t>
      </w:r>
      <w:r w:rsidRPr="00343414">
        <w:rPr>
          <w:rFonts w:asciiTheme="majorHAnsi" w:hAnsiTheme="majorHAnsi" w:cs="Times New Roman"/>
        </w:rPr>
        <w:t xml:space="preserve">pemilihan obat antidiabetes yang mempertimbangkan kondisi individual pasien, termasuk usia, riwayat penyakit penyerta, dan toleransi terhadap efek samping, dan yang terakhir dengan pemantauan gula darah mandiri </w:t>
      </w:r>
      <w:r w:rsidRPr="00343414">
        <w:rPr>
          <w:rFonts w:asciiTheme="majorHAnsi" w:hAnsiTheme="majorHAnsi" w:cs="Times New Roman"/>
          <w:lang w:val="zh-CN"/>
        </w:rPr>
        <w:t>pasien dapat mengidentifikasi pola-pola yang memicu lonjakan atau penurunan kadar gula darah, sehingga pengelolaan diabetes menjadi lebih personal, tepat sasaran, dan terarah</w:t>
      </w:r>
      <w:r w:rsidRPr="00343414">
        <w:rPr>
          <w:rFonts w:asciiTheme="majorHAnsi" w:hAnsiTheme="majorHAnsi" w:cs="Times New Roman"/>
          <w:lang w:val="en-ID"/>
        </w:rPr>
        <w:t xml:space="preserve">, serta </w:t>
      </w:r>
      <w:r w:rsidRPr="00343414">
        <w:rPr>
          <w:rFonts w:asciiTheme="majorHAnsi" w:hAnsiTheme="majorHAnsi" w:cs="Times New Roman"/>
          <w:lang w:val="zh-CN"/>
        </w:rPr>
        <w:t>mengurangi risiko komplikasi akut</w:t>
      </w:r>
      <w:r w:rsidRPr="00343414">
        <w:rPr>
          <w:rFonts w:asciiTheme="majorHAnsi" w:hAnsiTheme="majorHAnsi" w:cs="Times New Roman"/>
          <w:lang w:val="en-ID"/>
        </w:rPr>
        <w:t xml:space="preserve"> </w:t>
      </w:r>
      <w:sdt>
        <w:sdtPr>
          <w:rPr>
            <w:rFonts w:asciiTheme="majorHAnsi" w:hAnsiTheme="majorHAnsi"/>
          </w:rPr>
          <w:id w:val="-74361240"/>
        </w:sdtPr>
        <w:sdtEndPr>
          <w:rPr>
            <w:rFonts w:ascii="Calibri" w:hAnsi="Calibri"/>
          </w:rPr>
        </w:sdtEndPr>
        <w:sdtContent>
          <w:sdt>
            <w:sdtPr>
              <w:rPr>
                <w:rFonts w:asciiTheme="majorHAnsi" w:hAnsiTheme="majorHAnsi"/>
              </w:rPr>
              <w:id w:val="10527987"/>
              <w:citation/>
            </w:sdtPr>
            <w:sdtContent>
              <w:r w:rsidR="00622BF5" w:rsidRPr="00343414">
                <w:rPr>
                  <w:rFonts w:asciiTheme="majorHAnsi" w:hAnsiTheme="majorHAnsi" w:cs="Times New Roman"/>
                </w:rPr>
                <w:fldChar w:fldCharType="begin"/>
              </w:r>
              <w:r w:rsidRPr="00343414">
                <w:rPr>
                  <w:rFonts w:asciiTheme="majorHAnsi" w:hAnsiTheme="majorHAnsi" w:cs="Times New Roman"/>
                </w:rPr>
                <w:instrText xml:space="preserve"> CITATION Placeholder23 \t  \l 1033  </w:instrText>
              </w:r>
              <w:r w:rsidR="00622BF5" w:rsidRPr="00343414">
                <w:rPr>
                  <w:rFonts w:asciiTheme="majorHAnsi" w:hAnsiTheme="majorHAnsi" w:cs="Times New Roman"/>
                </w:rPr>
                <w:fldChar w:fldCharType="separate"/>
              </w:r>
              <w:r w:rsidRPr="00343414">
                <w:rPr>
                  <w:rFonts w:asciiTheme="majorHAnsi" w:hAnsiTheme="majorHAnsi" w:cs="Times New Roman"/>
                  <w:noProof/>
                </w:rPr>
                <w:t xml:space="preserve"> (Andriani, 2023)</w:t>
              </w:r>
              <w:r w:rsidR="00622BF5" w:rsidRPr="00343414">
                <w:rPr>
                  <w:rFonts w:asciiTheme="majorHAnsi" w:hAnsiTheme="majorHAnsi" w:cs="Times New Roman"/>
                </w:rPr>
                <w:fldChar w:fldCharType="end"/>
              </w:r>
            </w:sdtContent>
          </w:sdt>
        </w:sdtContent>
      </w:sdt>
      <w:r>
        <w:rPr>
          <w:rFonts w:asciiTheme="majorHAnsi" w:hAnsiTheme="majorHAnsi" w:cs="Times New Roman"/>
          <w:lang w:val="en-ID"/>
        </w:rPr>
        <w:t>.</w:t>
      </w:r>
    </w:p>
    <w:p w:rsidR="00187307" w:rsidRDefault="00187307" w:rsidP="00187307">
      <w:pPr>
        <w:pStyle w:val="ListParagraph"/>
        <w:numPr>
          <w:ilvl w:val="0"/>
          <w:numId w:val="2"/>
        </w:numPr>
        <w:spacing w:after="0" w:line="240" w:lineRule="auto"/>
        <w:ind w:left="426"/>
        <w:jc w:val="both"/>
        <w:rPr>
          <w:rFonts w:asciiTheme="majorHAnsi" w:hAnsiTheme="majorHAnsi"/>
          <w:b/>
          <w:bCs/>
          <w:sz w:val="24"/>
          <w:szCs w:val="24"/>
        </w:rPr>
      </w:pPr>
      <w:r>
        <w:rPr>
          <w:rFonts w:asciiTheme="majorHAnsi" w:hAnsiTheme="majorHAnsi"/>
          <w:b/>
          <w:bCs/>
          <w:sz w:val="24"/>
          <w:szCs w:val="24"/>
        </w:rPr>
        <w:t>Evaluasi</w:t>
      </w:r>
    </w:p>
    <w:p w:rsidR="00187307" w:rsidRPr="003F1535" w:rsidRDefault="00187307" w:rsidP="006A4E32">
      <w:pPr>
        <w:pStyle w:val="ListParagraph"/>
        <w:spacing w:line="240" w:lineRule="auto"/>
        <w:ind w:left="426" w:right="-142" w:firstLine="567"/>
        <w:jc w:val="both"/>
        <w:rPr>
          <w:rFonts w:asciiTheme="majorHAnsi" w:eastAsia="Cambria" w:hAnsiTheme="majorHAnsi" w:cs="Cambria"/>
          <w:color w:val="000000"/>
        </w:rPr>
      </w:pPr>
      <w:r w:rsidRPr="003F1535">
        <w:rPr>
          <w:rFonts w:asciiTheme="majorHAnsi" w:eastAsia="Cambria" w:hAnsiTheme="majorHAnsi" w:cs="Cambria"/>
          <w:color w:val="000000"/>
        </w:rPr>
        <w:t>Evaluasi pada Ny.M dilakukan setelah pemberian intervensi selama 7 hari, dengan menggunakan pemeriksaan kadar gula darah acak dan instrumen kuesioner pelaksanaan 5 pilar DM</w:t>
      </w:r>
      <w:r w:rsidRPr="003F1535">
        <w:rPr>
          <w:rFonts w:asciiTheme="majorHAnsi" w:hAnsiTheme="majorHAnsi"/>
        </w:rPr>
        <w:t xml:space="preserve">. </w:t>
      </w:r>
      <w:r w:rsidRPr="003F1535">
        <w:rPr>
          <w:rFonts w:asciiTheme="majorHAnsi" w:eastAsia="Cambria" w:hAnsiTheme="majorHAnsi" w:cs="Cambria"/>
          <w:color w:val="000000"/>
        </w:rPr>
        <w:t xml:space="preserve">Hasil evaluasi menunjukkan peningkatan signifikan pada </w:t>
      </w:r>
      <w:r w:rsidRPr="003F1535">
        <w:rPr>
          <w:rFonts w:asciiTheme="majorHAnsi" w:eastAsia="Cambria" w:hAnsiTheme="majorHAnsi" w:cs="Cambria"/>
          <w:color w:val="000000"/>
        </w:rPr>
        <w:lastRenderedPageBreak/>
        <w:t>pasien, baik dari kestabilan kadar gula darah pasien maupun rutin melaksanakan 5 pilar DM.</w:t>
      </w:r>
    </w:p>
    <w:p w:rsidR="00187307" w:rsidRDefault="00187307" w:rsidP="006A4E32">
      <w:pPr>
        <w:pStyle w:val="ListParagraph"/>
        <w:spacing w:line="240" w:lineRule="auto"/>
        <w:ind w:left="426" w:right="-142" w:firstLine="567"/>
        <w:jc w:val="both"/>
        <w:rPr>
          <w:rFonts w:asciiTheme="majorHAnsi" w:hAnsiTheme="majorHAnsi" w:cs="Times New Roman"/>
          <w:color w:val="000000" w:themeColor="text1"/>
        </w:rPr>
      </w:pPr>
      <w:r w:rsidRPr="003F1535">
        <w:rPr>
          <w:rFonts w:asciiTheme="majorHAnsi" w:eastAsia="Cambria" w:hAnsiTheme="majorHAnsi" w:cs="Cambria"/>
          <w:color w:val="000000"/>
        </w:rPr>
        <w:t xml:space="preserve">Penurunan kadar gula darah </w:t>
      </w:r>
      <w:r w:rsidRPr="003F1535">
        <w:rPr>
          <w:rFonts w:asciiTheme="majorHAnsi" w:hAnsiTheme="majorHAnsi" w:cs="Times New Roman"/>
          <w:color w:val="000000" w:themeColor="text1"/>
        </w:rPr>
        <w:t>pada hari ke-1 yang hasilnya 262 mg/dL menjadi 159 mg/dL pada hari ke-7 yang terpantau</w:t>
      </w:r>
      <w:r w:rsidRPr="003F1535">
        <w:rPr>
          <w:rFonts w:asciiTheme="majorHAnsi" w:hAnsiTheme="majorHAnsi" w:cs="Times New Roman"/>
          <w:color w:val="000000" w:themeColor="text1"/>
          <w:lang w:val="fi-FI"/>
        </w:rPr>
        <w:t xml:space="preserve"> stabil dan tergolong normal</w:t>
      </w:r>
      <w:r w:rsidRPr="003F1535">
        <w:rPr>
          <w:rFonts w:asciiTheme="majorHAnsi" w:hAnsiTheme="majorHAnsi" w:cs="Times New Roman"/>
          <w:color w:val="000000" w:themeColor="text1"/>
        </w:rPr>
        <w:t xml:space="preserve">. Tetapi terdapat kenaikan GDA yang sebelumnya pada hari ke-4 hasilnya 165 mg/dL menjadi 207 mg/dL pada hari ke-5. Sedangkan peningkatan </w:t>
      </w:r>
      <w:r w:rsidRPr="003F1535">
        <w:rPr>
          <w:rFonts w:asciiTheme="majorHAnsi" w:eastAsia="Cambria" w:hAnsiTheme="majorHAnsi" w:cs="Cambria"/>
          <w:color w:val="000000"/>
        </w:rPr>
        <w:t xml:space="preserve">kuesioner pelaksanaan 5 pilar DM </w:t>
      </w:r>
      <w:r w:rsidRPr="003F1535">
        <w:rPr>
          <w:rFonts w:asciiTheme="majorHAnsi" w:hAnsiTheme="majorHAnsi" w:cs="Times New Roman"/>
          <w:color w:val="000000" w:themeColor="text1"/>
          <w:lang w:val="fi-FI"/>
        </w:rPr>
        <w:t xml:space="preserve">pada hari ke-1 dengan skor 4 (menurun) </w:t>
      </w:r>
      <w:r w:rsidRPr="003F1535">
        <w:rPr>
          <w:rFonts w:asciiTheme="majorHAnsi" w:hAnsiTheme="majorHAnsi" w:cs="Times New Roman"/>
          <w:color w:val="000000" w:themeColor="text1"/>
        </w:rPr>
        <w:t xml:space="preserve">menjadi skor 10 (meningkat) pada hari ke-7. Dalam 7 hari tersebut terjadi penurunan skor SDSCA yang pada hari ke-4 dengan skor 8 (meningkat) menjadi skor 4 </w:t>
      </w:r>
      <w:r w:rsidRPr="003F1535">
        <w:rPr>
          <w:rFonts w:asciiTheme="majorHAnsi" w:hAnsiTheme="majorHAnsi" w:cs="Times New Roman"/>
          <w:color w:val="000000" w:themeColor="text1"/>
          <w:lang w:val="fi-FI"/>
        </w:rPr>
        <w:t>(menurun)</w:t>
      </w:r>
      <w:r w:rsidRPr="003F1535">
        <w:rPr>
          <w:rFonts w:asciiTheme="majorHAnsi" w:hAnsiTheme="majorHAnsi" w:cs="Times New Roman"/>
          <w:color w:val="000000" w:themeColor="text1"/>
        </w:rPr>
        <w:t xml:space="preserve"> pada hari ke-5</w:t>
      </w:r>
      <w:r>
        <w:rPr>
          <w:rFonts w:asciiTheme="majorHAnsi" w:hAnsiTheme="majorHAnsi" w:cs="Times New Roman"/>
          <w:color w:val="000000" w:themeColor="text1"/>
        </w:rPr>
        <w:t>.</w:t>
      </w:r>
      <w:r w:rsidR="003F1535">
        <w:rPr>
          <w:rFonts w:asciiTheme="majorHAnsi" w:hAnsiTheme="majorHAnsi" w:cs="Times New Roman"/>
          <w:color w:val="000000" w:themeColor="text1"/>
        </w:rPr>
        <w:t xml:space="preserve"> Hal ini disebabkan karena klien tidak melaksanakan 5 pilar DM dengan benar</w:t>
      </w:r>
      <w:r w:rsidR="00391D30">
        <w:rPr>
          <w:rFonts w:asciiTheme="majorHAnsi" w:hAnsiTheme="majorHAnsi" w:cs="Times New Roman"/>
          <w:color w:val="000000" w:themeColor="text1"/>
        </w:rPr>
        <w:t xml:space="preserve"> sehingga gula darah kembali meningkat</w:t>
      </w:r>
      <w:r w:rsidR="003F1535">
        <w:rPr>
          <w:rFonts w:asciiTheme="majorHAnsi" w:hAnsiTheme="majorHAnsi" w:cs="Times New Roman"/>
          <w:color w:val="000000" w:themeColor="text1"/>
        </w:rPr>
        <w:t>.</w:t>
      </w:r>
    </w:p>
    <w:p w:rsidR="003F1535" w:rsidRPr="009877FA" w:rsidRDefault="00963282" w:rsidP="003F1535">
      <w:pPr>
        <w:pStyle w:val="ListParagraph"/>
        <w:spacing w:line="240" w:lineRule="auto"/>
        <w:ind w:left="426" w:right="-142" w:firstLine="567"/>
        <w:jc w:val="both"/>
        <w:rPr>
          <w:rFonts w:asciiTheme="majorHAnsi" w:hAnsiTheme="majorHAnsi" w:cs="Times New Roman"/>
          <w:color w:val="000000" w:themeColor="text1"/>
          <w:lang w:val="en-ID"/>
        </w:rPr>
      </w:pPr>
      <w:r w:rsidRPr="00963282">
        <w:rPr>
          <w:rFonts w:asciiTheme="majorHAnsi" w:hAnsiTheme="majorHAnsi" w:cs="Times New Roman"/>
          <w:color w:val="000000" w:themeColor="text1"/>
          <w:lang w:val="fi-FI"/>
        </w:rPr>
        <w:t xml:space="preserve">Dari penelitian Abadi dan Tahiruddin </w:t>
      </w:r>
      <w:sdt>
        <w:sdtPr>
          <w:rPr>
            <w:rFonts w:asciiTheme="majorHAnsi" w:hAnsiTheme="majorHAnsi" w:cs="Times New Roman"/>
            <w:color w:val="000000" w:themeColor="text1"/>
            <w:lang w:val="fi-FI"/>
          </w:rPr>
          <w:id w:val="-1674338752"/>
        </w:sdtPr>
        <w:sdtContent>
          <w:r w:rsidR="00622BF5" w:rsidRPr="00963282">
            <w:rPr>
              <w:rFonts w:asciiTheme="majorHAnsi" w:hAnsiTheme="majorHAnsi" w:cs="Times New Roman"/>
              <w:color w:val="000000" w:themeColor="text1"/>
              <w:lang w:val="fi-FI"/>
            </w:rPr>
            <w:fldChar w:fldCharType="begin"/>
          </w:r>
          <w:r w:rsidRPr="00963282">
            <w:rPr>
              <w:rFonts w:asciiTheme="majorHAnsi" w:hAnsiTheme="majorHAnsi" w:cs="Times New Roman"/>
              <w:color w:val="000000" w:themeColor="text1"/>
            </w:rPr>
            <w:instrText xml:space="preserve">CITATION Ell20 \n  \t  \l 1033 </w:instrText>
          </w:r>
          <w:r w:rsidR="00622BF5" w:rsidRPr="00963282">
            <w:rPr>
              <w:rFonts w:asciiTheme="majorHAnsi" w:hAnsiTheme="majorHAnsi" w:cs="Times New Roman"/>
              <w:color w:val="000000" w:themeColor="text1"/>
              <w:lang w:val="fi-FI"/>
            </w:rPr>
            <w:fldChar w:fldCharType="separate"/>
          </w:r>
          <w:r w:rsidRPr="00963282">
            <w:rPr>
              <w:rFonts w:asciiTheme="majorHAnsi" w:hAnsiTheme="majorHAnsi" w:cs="Times New Roman"/>
              <w:color w:val="000000" w:themeColor="text1"/>
            </w:rPr>
            <w:t>(2020)</w:t>
          </w:r>
          <w:r w:rsidR="00622BF5" w:rsidRPr="00963282">
            <w:rPr>
              <w:rFonts w:asciiTheme="majorHAnsi" w:hAnsiTheme="majorHAnsi" w:cs="Times New Roman"/>
              <w:color w:val="000000" w:themeColor="text1"/>
              <w:lang w:val="fi-FI"/>
            </w:rPr>
            <w:fldChar w:fldCharType="end"/>
          </w:r>
        </w:sdtContent>
      </w:sdt>
      <w:r w:rsidRPr="00963282">
        <w:rPr>
          <w:rFonts w:asciiTheme="majorHAnsi" w:hAnsiTheme="majorHAnsi" w:cs="Times New Roman"/>
          <w:color w:val="000000" w:themeColor="text1"/>
          <w:lang w:val="fi-FI"/>
        </w:rPr>
        <w:t xml:space="preserve"> </w:t>
      </w:r>
      <w:r w:rsidRPr="00963282">
        <w:rPr>
          <w:rFonts w:asciiTheme="majorHAnsi" w:hAnsiTheme="majorHAnsi" w:cs="Times New Roman"/>
          <w:color w:val="000000" w:themeColor="text1"/>
          <w:lang w:val="zh-CN"/>
        </w:rPr>
        <w:t xml:space="preserve">yang diberikan kepada lansia dengan DM harus mencakup edukasi melalui informasi yang dapat meningkatkan pemahaman dan perilaku mengenai 5 pilar DM dengan cara pemberian </w:t>
      </w:r>
      <w:r w:rsidRPr="00963282">
        <w:rPr>
          <w:rFonts w:asciiTheme="majorHAnsi" w:hAnsiTheme="majorHAnsi" w:cs="Times New Roman"/>
          <w:i/>
          <w:iCs/>
          <w:color w:val="000000" w:themeColor="text1"/>
          <w:lang w:val="zh-CN"/>
        </w:rPr>
        <w:t>booklet</w:t>
      </w:r>
      <w:r w:rsidRPr="00963282">
        <w:rPr>
          <w:rFonts w:asciiTheme="majorHAnsi" w:hAnsiTheme="majorHAnsi" w:cs="Times New Roman"/>
          <w:color w:val="000000" w:themeColor="text1"/>
          <w:lang w:val="zh-CN"/>
        </w:rPr>
        <w:t xml:space="preserve">. </w:t>
      </w:r>
      <w:r w:rsidR="003F1535" w:rsidRPr="003F1535">
        <w:rPr>
          <w:rFonts w:asciiTheme="majorHAnsi" w:hAnsiTheme="majorHAnsi" w:cs="Times New Roman"/>
          <w:color w:val="000000" w:themeColor="text1"/>
          <w:lang w:val="zh-CN"/>
        </w:rPr>
        <w:t xml:space="preserve">Hal ini menunjukkan penggunaan </w:t>
      </w:r>
      <w:r w:rsidR="003F1535" w:rsidRPr="003F1535">
        <w:rPr>
          <w:rFonts w:asciiTheme="majorHAnsi" w:hAnsiTheme="majorHAnsi" w:cs="Times New Roman"/>
          <w:i/>
          <w:iCs/>
          <w:color w:val="000000" w:themeColor="text1"/>
          <w:lang w:val="zh-CN"/>
        </w:rPr>
        <w:t>booklet</w:t>
      </w:r>
      <w:r w:rsidR="003F1535" w:rsidRPr="003F1535">
        <w:rPr>
          <w:rFonts w:asciiTheme="majorHAnsi" w:hAnsiTheme="majorHAnsi" w:cs="Times New Roman"/>
          <w:color w:val="000000" w:themeColor="text1"/>
          <w:lang w:val="zh-CN"/>
        </w:rPr>
        <w:t xml:space="preserve"> sebagai media edukasi dapat secara efektif berpengaruh terhadap pelaksanaan 5 pilar DM, karena selain meningkatnya pengetahuan pasien tentang penyakit DM </w:t>
      </w:r>
      <w:r w:rsidR="003F1535" w:rsidRPr="003F1535">
        <w:rPr>
          <w:rFonts w:asciiTheme="majorHAnsi" w:hAnsiTheme="majorHAnsi" w:cs="Times New Roman"/>
          <w:color w:val="000000" w:themeColor="text1"/>
          <w:lang w:val="en-ID"/>
        </w:rPr>
        <w:t>juga dapat membuat pasien</w:t>
      </w:r>
      <w:r w:rsidR="003F1535" w:rsidRPr="003F1535">
        <w:rPr>
          <w:rFonts w:asciiTheme="majorHAnsi" w:hAnsiTheme="majorHAnsi" w:cs="Times New Roman"/>
          <w:color w:val="000000" w:themeColor="text1"/>
          <w:lang w:val="zh-CN"/>
        </w:rPr>
        <w:t xml:space="preserve"> melakukan pengelolahaan penyakit DM </w:t>
      </w:r>
      <w:r w:rsidR="003F1535" w:rsidRPr="003F1535">
        <w:rPr>
          <w:rFonts w:asciiTheme="majorHAnsi" w:hAnsiTheme="majorHAnsi" w:cs="Times New Roman"/>
          <w:color w:val="000000" w:themeColor="text1"/>
          <w:lang w:val="en-ID"/>
        </w:rPr>
        <w:t xml:space="preserve">secara terarah </w:t>
      </w:r>
      <w:r w:rsidR="003F1535" w:rsidRPr="003F1535">
        <w:rPr>
          <w:rFonts w:asciiTheme="majorHAnsi" w:hAnsiTheme="majorHAnsi" w:cs="Times New Roman"/>
          <w:color w:val="000000" w:themeColor="text1"/>
          <w:lang w:val="zh-CN"/>
        </w:rPr>
        <w:t>sehingga dapat membantu meningkatkan kepatuhannya</w:t>
      </w:r>
      <w:r w:rsidR="003F1535">
        <w:rPr>
          <w:rFonts w:asciiTheme="majorHAnsi" w:hAnsiTheme="majorHAnsi" w:cs="Times New Roman"/>
          <w:color w:val="000000" w:themeColor="text1"/>
          <w:lang w:val="en-ID"/>
        </w:rPr>
        <w:t xml:space="preserve"> sehingga </w:t>
      </w:r>
      <w:r w:rsidR="009877FA">
        <w:rPr>
          <w:rFonts w:asciiTheme="majorHAnsi" w:hAnsiTheme="majorHAnsi" w:cs="Times New Roman"/>
          <w:color w:val="000000" w:themeColor="text1"/>
          <w:lang w:val="en-ID"/>
        </w:rPr>
        <w:t>glukosa</w:t>
      </w:r>
      <w:r w:rsidR="003F1535">
        <w:rPr>
          <w:rFonts w:asciiTheme="majorHAnsi" w:hAnsiTheme="majorHAnsi" w:cs="Times New Roman"/>
          <w:color w:val="000000" w:themeColor="text1"/>
          <w:lang w:val="en-ID"/>
        </w:rPr>
        <w:t xml:space="preserve"> darah dapat menjadi stabil</w:t>
      </w:r>
      <w:r w:rsidR="003F1535" w:rsidRPr="003F1535">
        <w:rPr>
          <w:rFonts w:asciiTheme="majorHAnsi" w:hAnsiTheme="majorHAnsi" w:cs="Times New Roman"/>
          <w:color w:val="000000" w:themeColor="text1"/>
          <w:lang w:val="zh-CN"/>
        </w:rPr>
        <w:t xml:space="preserve"> </w:t>
      </w:r>
      <w:sdt>
        <w:sdtPr>
          <w:rPr>
            <w:lang w:val="zh-CN"/>
          </w:rPr>
          <w:id w:val="1910959"/>
        </w:sdtPr>
        <w:sdtContent>
          <w:r w:rsidR="00622BF5" w:rsidRPr="003F1535">
            <w:rPr>
              <w:rFonts w:asciiTheme="majorHAnsi" w:hAnsiTheme="majorHAnsi" w:cs="Times New Roman"/>
              <w:color w:val="000000" w:themeColor="text1"/>
              <w:lang w:val="zh-CN"/>
            </w:rPr>
            <w:fldChar w:fldCharType="begin"/>
          </w:r>
          <w:r w:rsidR="003F1535" w:rsidRPr="003F1535">
            <w:rPr>
              <w:rFonts w:asciiTheme="majorHAnsi" w:hAnsiTheme="majorHAnsi" w:cs="Times New Roman"/>
              <w:color w:val="000000" w:themeColor="text1"/>
            </w:rPr>
            <w:instrText xml:space="preserve"> CITATION NiK21 \l 1033 </w:instrText>
          </w:r>
          <w:r w:rsidR="00622BF5" w:rsidRPr="003F1535">
            <w:rPr>
              <w:rFonts w:asciiTheme="majorHAnsi" w:hAnsiTheme="majorHAnsi" w:cs="Times New Roman"/>
              <w:color w:val="000000" w:themeColor="text1"/>
              <w:lang w:val="zh-CN"/>
            </w:rPr>
            <w:fldChar w:fldCharType="separate"/>
          </w:r>
          <w:r w:rsidR="003F1535" w:rsidRPr="003F1535">
            <w:rPr>
              <w:rFonts w:asciiTheme="majorHAnsi" w:hAnsiTheme="majorHAnsi" w:cs="Times New Roman"/>
              <w:noProof/>
              <w:color w:val="000000" w:themeColor="text1"/>
            </w:rPr>
            <w:t>(Sari, 2021)</w:t>
          </w:r>
          <w:r w:rsidR="00622BF5" w:rsidRPr="003F1535">
            <w:rPr>
              <w:rFonts w:asciiTheme="majorHAnsi" w:hAnsiTheme="majorHAnsi" w:cs="Times New Roman"/>
              <w:color w:val="000000" w:themeColor="text1"/>
              <w:lang w:val="zh-CN"/>
            </w:rPr>
            <w:fldChar w:fldCharType="end"/>
          </w:r>
        </w:sdtContent>
      </w:sdt>
      <w:r w:rsidR="003F1535" w:rsidRPr="003F1535">
        <w:rPr>
          <w:rFonts w:ascii="Times New Roman" w:hAnsi="Times New Roman" w:cs="Times New Roman"/>
          <w:color w:val="000000" w:themeColor="text1"/>
          <w:sz w:val="24"/>
          <w:szCs w:val="24"/>
          <w:lang w:val="en-ID"/>
        </w:rPr>
        <w:t xml:space="preserve">. </w:t>
      </w:r>
      <w:r w:rsidR="003F1535" w:rsidRPr="003F1535">
        <w:rPr>
          <w:rFonts w:asciiTheme="majorHAnsi" w:hAnsiTheme="majorHAnsi" w:cs="Times New Roman"/>
          <w:color w:val="000000" w:themeColor="text1"/>
          <w:lang w:val="en-ID"/>
        </w:rPr>
        <w:t>Meskipun ada 1 hari dimana</w:t>
      </w:r>
      <w:r w:rsidR="003F1535">
        <w:rPr>
          <w:rFonts w:asciiTheme="majorHAnsi" w:hAnsiTheme="majorHAnsi" w:cs="Times New Roman"/>
          <w:color w:val="000000" w:themeColor="text1"/>
          <w:lang w:val="en-ID"/>
        </w:rPr>
        <w:t xml:space="preserve"> </w:t>
      </w:r>
      <w:r w:rsidR="009877FA">
        <w:rPr>
          <w:rFonts w:asciiTheme="majorHAnsi" w:hAnsiTheme="majorHAnsi" w:cs="Times New Roman"/>
          <w:color w:val="000000" w:themeColor="text1"/>
          <w:lang w:val="en-ID"/>
        </w:rPr>
        <w:t xml:space="preserve">glukosa darah pasien naik dan pelaksanaan 5 pilar DM tidak dilakukan dengan teratur, namun intervensi penguatan yang diberikan peneliti termasuk edukasi diet, latihan fisik, dan rutin minum obat berhasil menstabilkan dan menurunkan kembali kadar glukosa darah. Hal ini, membuktikan bahwa keberhasilan terapi sangat tergantung pada konsistensi pasien dan dukungan keluarga untuk melaksanakan 5 pilar DM dengan baik dan teratur </w:t>
      </w:r>
      <w:sdt>
        <w:sdtPr>
          <w:rPr>
            <w:rFonts w:ascii="Times New Roman" w:hAnsi="Times New Roman" w:cs="Times New Roman"/>
            <w:color w:val="000000" w:themeColor="text1"/>
            <w:sz w:val="24"/>
            <w:szCs w:val="24"/>
            <w:lang w:val="zh-CN"/>
          </w:rPr>
          <w:id w:val="1910960"/>
        </w:sdtPr>
        <w:sdtEndPr>
          <w:rPr>
            <w:rFonts w:asciiTheme="majorHAnsi" w:hAnsiTheme="majorHAnsi"/>
            <w:sz w:val="22"/>
            <w:szCs w:val="22"/>
          </w:rPr>
        </w:sdtEndPr>
        <w:sdtContent>
          <w:r w:rsidR="00622BF5" w:rsidRPr="009877FA">
            <w:rPr>
              <w:rFonts w:asciiTheme="majorHAnsi" w:hAnsiTheme="majorHAnsi" w:cs="Times New Roman"/>
              <w:color w:val="000000" w:themeColor="text1"/>
              <w:lang w:val="zh-CN"/>
            </w:rPr>
            <w:fldChar w:fldCharType="begin"/>
          </w:r>
          <w:r w:rsidR="009877FA" w:rsidRPr="009877FA">
            <w:rPr>
              <w:rFonts w:asciiTheme="majorHAnsi" w:hAnsiTheme="majorHAnsi" w:cs="Times New Roman"/>
              <w:color w:val="000000" w:themeColor="text1"/>
            </w:rPr>
            <w:instrText xml:space="preserve"> CITATION Vin24 \l 1033 </w:instrText>
          </w:r>
          <w:r w:rsidR="00622BF5" w:rsidRPr="009877FA">
            <w:rPr>
              <w:rFonts w:asciiTheme="majorHAnsi" w:hAnsiTheme="majorHAnsi" w:cs="Times New Roman"/>
              <w:color w:val="000000" w:themeColor="text1"/>
              <w:lang w:val="zh-CN"/>
            </w:rPr>
            <w:fldChar w:fldCharType="separate"/>
          </w:r>
          <w:r w:rsidR="009877FA" w:rsidRPr="009877FA">
            <w:rPr>
              <w:rFonts w:asciiTheme="majorHAnsi" w:hAnsiTheme="majorHAnsi" w:cs="Times New Roman"/>
              <w:noProof/>
              <w:color w:val="000000" w:themeColor="text1"/>
            </w:rPr>
            <w:t>(Duri, 2024)</w:t>
          </w:r>
          <w:r w:rsidR="00622BF5" w:rsidRPr="009877FA">
            <w:rPr>
              <w:rFonts w:asciiTheme="majorHAnsi" w:hAnsiTheme="majorHAnsi" w:cs="Times New Roman"/>
              <w:color w:val="000000" w:themeColor="text1"/>
              <w:lang w:val="zh-CN"/>
            </w:rPr>
            <w:fldChar w:fldCharType="end"/>
          </w:r>
        </w:sdtContent>
      </w:sdt>
      <w:r w:rsidR="009877FA">
        <w:rPr>
          <w:rFonts w:asciiTheme="majorHAnsi" w:hAnsiTheme="majorHAnsi" w:cs="Times New Roman"/>
          <w:color w:val="000000" w:themeColor="text1"/>
          <w:lang w:val="en-ID"/>
        </w:rPr>
        <w:t>.</w:t>
      </w:r>
    </w:p>
    <w:p w:rsidR="00023E97" w:rsidRDefault="00023E97" w:rsidP="000567EA">
      <w:pPr>
        <w:tabs>
          <w:tab w:val="left" w:pos="2592"/>
        </w:tabs>
        <w:spacing w:before="240" w:after="0" w:line="240" w:lineRule="auto"/>
        <w:jc w:val="both"/>
        <w:outlineLvl w:val="0"/>
        <w:rPr>
          <w:rFonts w:ascii="Cambria" w:eastAsia="Cambria" w:hAnsi="Cambria" w:cs="Cambria"/>
          <w:b/>
          <w:color w:val="000000" w:themeColor="text1"/>
          <w:sz w:val="24"/>
          <w:szCs w:val="24"/>
        </w:rPr>
      </w:pPr>
      <w:r>
        <w:rPr>
          <w:rFonts w:ascii="Cambria" w:eastAsia="Cambria" w:hAnsi="Cambria" w:cs="Cambria"/>
          <w:b/>
          <w:color w:val="000000" w:themeColor="text1"/>
          <w:sz w:val="24"/>
          <w:szCs w:val="24"/>
        </w:rPr>
        <w:t>KESIMPULAN</w:t>
      </w:r>
    </w:p>
    <w:p w:rsidR="00FD750E" w:rsidRPr="00DB555B" w:rsidRDefault="002B4B75" w:rsidP="002B4B75">
      <w:pPr>
        <w:tabs>
          <w:tab w:val="left" w:pos="2592"/>
        </w:tabs>
        <w:spacing w:after="0" w:line="240" w:lineRule="auto"/>
        <w:ind w:right="-142" w:firstLine="567"/>
        <w:jc w:val="both"/>
        <w:rPr>
          <w:rFonts w:asciiTheme="majorHAnsi" w:eastAsia="Cambria" w:hAnsiTheme="majorHAnsi" w:cs="Cambria"/>
          <w:color w:val="000000" w:themeColor="text1"/>
        </w:rPr>
      </w:pPr>
      <w:r>
        <w:rPr>
          <w:rFonts w:ascii="Cambria" w:eastAsia="Cambria" w:hAnsi="Cambria" w:cs="Cambria"/>
          <w:color w:val="000000" w:themeColor="text1"/>
        </w:rPr>
        <w:t>Berdasarkan hasil penelitian yang dilakukan, dapat disimpulkan bahwa</w:t>
      </w:r>
      <w:r w:rsidR="00712A2F">
        <w:rPr>
          <w:rFonts w:ascii="Cambria" w:eastAsia="Cambria" w:hAnsi="Cambria" w:cs="Cambria"/>
          <w:color w:val="000000" w:themeColor="text1"/>
        </w:rPr>
        <w:t xml:space="preserve"> terdapat pengaruh edukasi dan pelaksanaan 5 pilar DM dengan proses pengobatan klien. </w:t>
      </w:r>
      <w:r w:rsidR="00712A2F" w:rsidRPr="00712A2F">
        <w:rPr>
          <w:rFonts w:ascii="Cambria" w:eastAsia="Cambria" w:hAnsi="Cambria" w:cs="Cambria"/>
          <w:color w:val="000000" w:themeColor="text1"/>
        </w:rPr>
        <w:t xml:space="preserve">Edukasi yang dilakukan </w:t>
      </w:r>
      <w:r w:rsidR="00712A2F" w:rsidRPr="00712A2F">
        <w:rPr>
          <w:rFonts w:asciiTheme="majorHAnsi" w:hAnsiTheme="majorHAnsi" w:cs="Times New Roman"/>
        </w:rPr>
        <w:t xml:space="preserve">secara bertahap dan aplikatif </w:t>
      </w:r>
      <w:r w:rsidR="00712A2F">
        <w:rPr>
          <w:rFonts w:asciiTheme="majorHAnsi" w:hAnsiTheme="majorHAnsi" w:cs="Times New Roman"/>
        </w:rPr>
        <w:t xml:space="preserve">terbukti efektif </w:t>
      </w:r>
      <w:r w:rsidR="00712A2F" w:rsidRPr="00712A2F">
        <w:rPr>
          <w:rFonts w:asciiTheme="majorHAnsi" w:hAnsiTheme="majorHAnsi" w:cs="Times New Roman"/>
        </w:rPr>
        <w:t>dapat membantu menstabilkan kadar gula darah klien</w:t>
      </w:r>
      <w:r w:rsidR="00712A2F">
        <w:rPr>
          <w:rFonts w:ascii="Cambria" w:eastAsia="Cambria" w:hAnsi="Cambria" w:cs="Cambria"/>
          <w:color w:val="000000" w:themeColor="text1"/>
        </w:rPr>
        <w:t xml:space="preserve">. Pada kasus Ny. M, seorang lansia wanita berusia 66 tahun </w:t>
      </w:r>
      <w:r w:rsidR="00751BC4">
        <w:rPr>
          <w:rFonts w:ascii="Cambria" w:eastAsia="Cambria" w:hAnsi="Cambria" w:cs="Cambria"/>
          <w:color w:val="000000" w:themeColor="text1"/>
        </w:rPr>
        <w:t xml:space="preserve">menunjukkan bahwa sebelum dilakukan intervensi, klien mengalami ketidakstabilan kadar glukosa darah </w:t>
      </w:r>
      <w:r w:rsidR="00DB555B">
        <w:rPr>
          <w:rFonts w:ascii="Cambria" w:eastAsia="Cambria" w:hAnsi="Cambria" w:cs="Cambria"/>
          <w:color w:val="000000" w:themeColor="text1"/>
        </w:rPr>
        <w:t xml:space="preserve">yang tinggi dan tidak melaksanakan 5 pilar DM dengan baik yang dibuktikan dengan skor pelaksanaan yang rendah. Setelah dilakukan intervensi selama 7 hari tentang edukasi 5 pilar DM yang meliputi edukasi penyakit, pengaturan diet, latihan fisik, pengobatan dan pemantauan gula darah, terjadi penurunan kadar glukosa darah dan peningkatan skor pelaksanaan 5 pilar. Hal ini membuktikan bahwa </w:t>
      </w:r>
      <w:r w:rsidR="00DB555B" w:rsidRPr="00DB555B">
        <w:rPr>
          <w:rFonts w:asciiTheme="majorHAnsi" w:hAnsiTheme="majorHAnsi" w:cs="Times New Roman"/>
          <w:color w:val="000000" w:themeColor="text1"/>
          <w:lang w:val="fi-FI"/>
        </w:rPr>
        <w:t xml:space="preserve">manajemen diabetes dengan pelaksanaan 5 pilar DM yang baik akan memberikan efek terapi yang memungkinkan </w:t>
      </w:r>
      <w:r w:rsidR="00877FD1">
        <w:rPr>
          <w:rFonts w:asciiTheme="majorHAnsi" w:hAnsiTheme="majorHAnsi" w:cs="Times New Roman"/>
          <w:color w:val="000000" w:themeColor="text1"/>
          <w:lang w:val="fi-FI"/>
        </w:rPr>
        <w:t xml:space="preserve">kepada klien </w:t>
      </w:r>
      <w:r w:rsidR="00DB555B" w:rsidRPr="00DB555B">
        <w:rPr>
          <w:rFonts w:asciiTheme="majorHAnsi" w:hAnsiTheme="majorHAnsi" w:cs="Times New Roman"/>
          <w:color w:val="000000" w:themeColor="text1"/>
          <w:lang w:val="fi-FI"/>
        </w:rPr>
        <w:t>dalam mengontrol kadar glukosa darah</w:t>
      </w:r>
      <w:r w:rsidR="00DB555B">
        <w:rPr>
          <w:rFonts w:asciiTheme="majorHAnsi" w:hAnsiTheme="majorHAnsi" w:cs="Times New Roman"/>
          <w:color w:val="000000" w:themeColor="text1"/>
          <w:lang w:val="fi-FI"/>
        </w:rPr>
        <w:t xml:space="preserve"> dan </w:t>
      </w:r>
      <w:r w:rsidR="00877FD1">
        <w:rPr>
          <w:rFonts w:asciiTheme="majorHAnsi" w:hAnsiTheme="majorHAnsi" w:cs="Times New Roman"/>
          <w:color w:val="000000" w:themeColor="text1"/>
          <w:lang w:val="fi-FI"/>
        </w:rPr>
        <w:t xml:space="preserve">dapat </w:t>
      </w:r>
      <w:r w:rsidR="00DB555B" w:rsidRPr="00DB555B">
        <w:rPr>
          <w:rFonts w:asciiTheme="majorHAnsi" w:eastAsia="SimSun" w:hAnsiTheme="majorHAnsi" w:cs="Times New Roman"/>
        </w:rPr>
        <w:t>mengelola penyakitnya dengan cara pola hidup sehat</w:t>
      </w:r>
      <w:r w:rsidR="00DB555B">
        <w:rPr>
          <w:rFonts w:asciiTheme="majorHAnsi" w:hAnsiTheme="majorHAnsi" w:cs="Times New Roman"/>
          <w:color w:val="000000" w:themeColor="text1"/>
          <w:lang w:val="fi-FI"/>
        </w:rPr>
        <w:t xml:space="preserve">. </w:t>
      </w:r>
      <w:r w:rsidR="00877FD1">
        <w:rPr>
          <w:rFonts w:asciiTheme="majorHAnsi" w:hAnsiTheme="majorHAnsi" w:cs="Times New Roman"/>
          <w:color w:val="000000" w:themeColor="text1"/>
          <w:lang w:val="fi-FI"/>
        </w:rPr>
        <w:t>Dengan demikian, penelitian ini dapat menjawab mengenai efektivitas intervensi edukasi dalam menstabilkan kadar glukosa darah dan meningkatkan pelaksanaan 5 pilar DM.</w:t>
      </w:r>
    </w:p>
    <w:p w:rsidR="00614FF6" w:rsidRDefault="00023E97" w:rsidP="000567EA">
      <w:pPr>
        <w:tabs>
          <w:tab w:val="left" w:pos="2592"/>
        </w:tabs>
        <w:spacing w:before="240" w:after="0" w:line="240" w:lineRule="auto"/>
        <w:jc w:val="both"/>
        <w:outlineLvl w:val="0"/>
        <w:rPr>
          <w:rFonts w:ascii="Quattrocento Sans" w:eastAsia="Quattrocento Sans" w:hAnsi="Quattrocento Sans" w:cs="Quattrocento Sans"/>
          <w:b/>
          <w:i/>
          <w:color w:val="0070C0"/>
        </w:rPr>
      </w:pPr>
      <w:r>
        <w:rPr>
          <w:rFonts w:ascii="Cambria" w:eastAsia="Cambria" w:hAnsi="Cambria" w:cs="Cambria"/>
          <w:b/>
          <w:color w:val="000000" w:themeColor="text1"/>
          <w:sz w:val="24"/>
          <w:szCs w:val="24"/>
        </w:rPr>
        <w:t>DAFTAR PUSTAKA</w:t>
      </w:r>
      <w:r w:rsidR="00614FF6">
        <w:rPr>
          <w:rFonts w:ascii="Cambria" w:eastAsia="Cambria" w:hAnsi="Cambria" w:cs="Cambria"/>
          <w:b/>
          <w:color w:val="0070C0"/>
        </w:rPr>
        <w:tab/>
      </w:r>
    </w:p>
    <w:p w:rsidR="006408C0" w:rsidRPr="006408C0" w:rsidRDefault="00622BF5" w:rsidP="005907F7">
      <w:pPr>
        <w:pStyle w:val="Bibliography"/>
        <w:spacing w:line="240" w:lineRule="auto"/>
        <w:ind w:left="567" w:hanging="567"/>
        <w:jc w:val="both"/>
        <w:rPr>
          <w:rFonts w:asciiTheme="majorHAnsi" w:hAnsiTheme="majorHAnsi"/>
          <w:noProof/>
          <w:lang w:val="en-ID"/>
        </w:rPr>
      </w:pPr>
      <w:r w:rsidRPr="006408C0">
        <w:rPr>
          <w:rFonts w:asciiTheme="majorHAnsi" w:hAnsiTheme="majorHAnsi"/>
        </w:rPr>
        <w:fldChar w:fldCharType="begin"/>
      </w:r>
      <w:r w:rsidR="006408C0" w:rsidRPr="006408C0">
        <w:rPr>
          <w:rFonts w:asciiTheme="majorHAnsi" w:hAnsiTheme="majorHAnsi"/>
          <w:lang w:val="en-ID"/>
        </w:rPr>
        <w:instrText xml:space="preserve"> BIBLIOGRAPHY  \l 14345 </w:instrText>
      </w:r>
      <w:r w:rsidRPr="006408C0">
        <w:rPr>
          <w:rFonts w:asciiTheme="majorHAnsi" w:hAnsiTheme="majorHAnsi"/>
        </w:rPr>
        <w:fldChar w:fldCharType="separate"/>
      </w:r>
      <w:r w:rsidR="006408C0" w:rsidRPr="006408C0">
        <w:rPr>
          <w:rFonts w:asciiTheme="majorHAnsi" w:hAnsiTheme="majorHAnsi"/>
          <w:noProof/>
          <w:lang w:val="en-ID"/>
        </w:rPr>
        <w:t xml:space="preserve">Almaini, H. H. (2019). Pengaruh Kepatuhan Diet, Aktivitas Fisik dan Pengobatan Dengan Perubahan Kadar Gula Darah Pada Pasien Diabetes Mellitus Suku Rejang. </w:t>
      </w:r>
      <w:r w:rsidR="006408C0" w:rsidRPr="006408C0">
        <w:rPr>
          <w:rFonts w:asciiTheme="majorHAnsi" w:hAnsiTheme="majorHAnsi"/>
          <w:i/>
          <w:iCs/>
          <w:noProof/>
          <w:lang w:val="en-ID"/>
        </w:rPr>
        <w:t>Jurnal Keperawatan Raflesia, 1 (1)</w:t>
      </w:r>
      <w:r w:rsidR="006408C0" w:rsidRPr="006408C0">
        <w:rPr>
          <w:rFonts w:asciiTheme="majorHAnsi" w:hAnsiTheme="majorHAnsi"/>
          <w:noProof/>
          <w:lang w:val="en-ID"/>
        </w:rPr>
        <w:t xml:space="preserve"> , 55-66.</w:t>
      </w:r>
    </w:p>
    <w:p w:rsidR="006408C0" w:rsidRPr="006408C0" w:rsidRDefault="006408C0" w:rsidP="005907F7">
      <w:pPr>
        <w:pStyle w:val="Bibliography"/>
        <w:spacing w:line="240" w:lineRule="auto"/>
        <w:ind w:left="567" w:hanging="567"/>
        <w:jc w:val="both"/>
        <w:rPr>
          <w:rFonts w:asciiTheme="majorHAnsi" w:hAnsiTheme="majorHAnsi"/>
          <w:noProof/>
          <w:lang w:val="en-ID"/>
        </w:rPr>
      </w:pPr>
      <w:r w:rsidRPr="006408C0">
        <w:rPr>
          <w:rFonts w:asciiTheme="majorHAnsi" w:hAnsiTheme="majorHAnsi"/>
          <w:noProof/>
          <w:lang w:val="en-ID"/>
        </w:rPr>
        <w:t xml:space="preserve">Aminuddin, Y. S. (2023). Edukasi Kesehatan Tentang Penyakit Diabetes Melitus Bagi Masyarakat. </w:t>
      </w:r>
      <w:r w:rsidRPr="006408C0">
        <w:rPr>
          <w:rFonts w:asciiTheme="majorHAnsi" w:hAnsiTheme="majorHAnsi"/>
          <w:i/>
          <w:iCs/>
          <w:noProof/>
          <w:lang w:val="en-ID"/>
        </w:rPr>
        <w:t>Abdimas Polsaka, 2 (1)</w:t>
      </w:r>
      <w:r w:rsidRPr="006408C0">
        <w:rPr>
          <w:rFonts w:asciiTheme="majorHAnsi" w:hAnsiTheme="majorHAnsi"/>
          <w:noProof/>
          <w:lang w:val="en-ID"/>
        </w:rPr>
        <w:t xml:space="preserve"> , 7–12.</w:t>
      </w:r>
    </w:p>
    <w:p w:rsidR="006408C0" w:rsidRPr="006408C0" w:rsidRDefault="006408C0" w:rsidP="005907F7">
      <w:pPr>
        <w:pStyle w:val="Bibliography"/>
        <w:spacing w:line="240" w:lineRule="auto"/>
        <w:ind w:left="567" w:hanging="567"/>
        <w:jc w:val="both"/>
        <w:rPr>
          <w:rFonts w:asciiTheme="majorHAnsi" w:hAnsiTheme="majorHAnsi"/>
          <w:noProof/>
          <w:lang w:val="en-ID"/>
        </w:rPr>
      </w:pPr>
      <w:r w:rsidRPr="006408C0">
        <w:rPr>
          <w:rFonts w:asciiTheme="majorHAnsi" w:hAnsiTheme="majorHAnsi"/>
          <w:noProof/>
          <w:lang w:val="en-ID"/>
        </w:rPr>
        <w:t xml:space="preserve">Andriani, W. R. (2023). Ketidakstabilan Kadar Glukosa Darah Pasien Diabetes Melitus Tipe 2 (DMT2). </w:t>
      </w:r>
      <w:r w:rsidRPr="006408C0">
        <w:rPr>
          <w:rFonts w:asciiTheme="majorHAnsi" w:hAnsiTheme="majorHAnsi"/>
          <w:i/>
          <w:iCs/>
          <w:noProof/>
          <w:lang w:val="en-ID"/>
        </w:rPr>
        <w:t>Tirtayasa Medical Journal</w:t>
      </w:r>
      <w:r w:rsidR="005907F7">
        <w:rPr>
          <w:rFonts w:asciiTheme="majorHAnsi" w:hAnsiTheme="majorHAnsi"/>
          <w:i/>
          <w:iCs/>
          <w:noProof/>
          <w:lang w:val="en-ID"/>
        </w:rPr>
        <w:t>,</w:t>
      </w:r>
      <w:r w:rsidRPr="006408C0">
        <w:rPr>
          <w:rFonts w:asciiTheme="majorHAnsi" w:hAnsiTheme="majorHAnsi"/>
          <w:i/>
          <w:iCs/>
          <w:noProof/>
          <w:lang w:val="en-ID"/>
        </w:rPr>
        <w:t xml:space="preserve"> 2 (2)</w:t>
      </w:r>
      <w:r w:rsidRPr="006408C0">
        <w:rPr>
          <w:rFonts w:asciiTheme="majorHAnsi" w:hAnsiTheme="majorHAnsi"/>
          <w:noProof/>
          <w:lang w:val="en-ID"/>
        </w:rPr>
        <w:t xml:space="preserve"> , 77-84.</w:t>
      </w:r>
    </w:p>
    <w:p w:rsidR="006408C0" w:rsidRPr="006408C0" w:rsidRDefault="006408C0" w:rsidP="005907F7">
      <w:pPr>
        <w:pStyle w:val="Bibliography"/>
        <w:spacing w:line="240" w:lineRule="auto"/>
        <w:ind w:left="567" w:hanging="567"/>
        <w:jc w:val="both"/>
        <w:rPr>
          <w:rFonts w:asciiTheme="majorHAnsi" w:hAnsiTheme="majorHAnsi"/>
          <w:noProof/>
          <w:lang w:val="en-ID"/>
        </w:rPr>
      </w:pPr>
      <w:r w:rsidRPr="006408C0">
        <w:rPr>
          <w:rFonts w:asciiTheme="majorHAnsi" w:hAnsiTheme="majorHAnsi"/>
          <w:noProof/>
          <w:lang w:val="en-ID"/>
        </w:rPr>
        <w:lastRenderedPageBreak/>
        <w:t xml:space="preserve">Arania, R. (2021). Hubungan Antara Usia, Jenis Kelamin, dan Tingkat Pendidikan Dengan Kejadian Diabetes Mellitus di Klinik Mardi Waluyo Lampung Tengah. </w:t>
      </w:r>
      <w:r w:rsidRPr="006408C0">
        <w:rPr>
          <w:rFonts w:asciiTheme="majorHAnsi" w:hAnsiTheme="majorHAnsi"/>
          <w:i/>
          <w:iCs/>
          <w:noProof/>
          <w:lang w:val="en-ID"/>
        </w:rPr>
        <w:t>Jurnal Medika Malahayati, 5 (3)</w:t>
      </w:r>
      <w:r w:rsidRPr="006408C0">
        <w:rPr>
          <w:rFonts w:asciiTheme="majorHAnsi" w:hAnsiTheme="majorHAnsi"/>
          <w:noProof/>
          <w:lang w:val="en-ID"/>
        </w:rPr>
        <w:t xml:space="preserve"> , 146-153.</w:t>
      </w:r>
    </w:p>
    <w:p w:rsidR="006408C0" w:rsidRPr="006408C0" w:rsidRDefault="006408C0" w:rsidP="005907F7">
      <w:pPr>
        <w:pStyle w:val="Bibliography"/>
        <w:spacing w:line="240" w:lineRule="auto"/>
        <w:ind w:left="567" w:hanging="567"/>
        <w:jc w:val="both"/>
        <w:rPr>
          <w:rFonts w:asciiTheme="majorHAnsi" w:hAnsiTheme="majorHAnsi"/>
          <w:noProof/>
          <w:lang w:val="en-ID"/>
        </w:rPr>
      </w:pPr>
      <w:r w:rsidRPr="006408C0">
        <w:rPr>
          <w:rFonts w:asciiTheme="majorHAnsi" w:hAnsiTheme="majorHAnsi"/>
          <w:noProof/>
          <w:lang w:val="en-ID"/>
        </w:rPr>
        <w:t xml:space="preserve">Duri, V. R. (2024). Efektifitas Kepatuhan Pelaksanaan Empat Pilar Diabetes Militus Terhadap Kadar Gula Darah Dan Kadar Hba1c Penderita Diabetes Militus Tipe 2 (Studi Di Klinik Zahra Medika Silo Jember). </w:t>
      </w:r>
      <w:r w:rsidRPr="006408C0">
        <w:rPr>
          <w:rFonts w:asciiTheme="majorHAnsi" w:hAnsiTheme="majorHAnsi"/>
          <w:i/>
          <w:iCs/>
          <w:noProof/>
          <w:lang w:val="en-ID"/>
        </w:rPr>
        <w:t>Klabat Journal of Nursing, 6 (1)</w:t>
      </w:r>
      <w:r w:rsidRPr="006408C0">
        <w:rPr>
          <w:rFonts w:asciiTheme="majorHAnsi" w:hAnsiTheme="majorHAnsi"/>
          <w:noProof/>
          <w:lang w:val="en-ID"/>
        </w:rPr>
        <w:t xml:space="preserve"> , 14-29.</w:t>
      </w:r>
    </w:p>
    <w:p w:rsidR="006408C0" w:rsidRPr="006408C0" w:rsidRDefault="006408C0" w:rsidP="005907F7">
      <w:pPr>
        <w:pStyle w:val="Bibliography"/>
        <w:spacing w:line="240" w:lineRule="auto"/>
        <w:ind w:left="567" w:hanging="567"/>
        <w:jc w:val="both"/>
        <w:rPr>
          <w:rFonts w:asciiTheme="majorHAnsi" w:hAnsiTheme="majorHAnsi"/>
          <w:noProof/>
          <w:lang w:val="en-ID"/>
        </w:rPr>
      </w:pPr>
      <w:r w:rsidRPr="006408C0">
        <w:rPr>
          <w:rFonts w:asciiTheme="majorHAnsi" w:hAnsiTheme="majorHAnsi"/>
          <w:noProof/>
          <w:lang w:val="en-ID"/>
        </w:rPr>
        <w:t xml:space="preserve">Ellyani Abadi, &amp;. T. (2020). Indeks Massa Tubuh (IMT) Penderita Diabetes Mellitus Tipe 2 Di Puskesmas Poasia Kota Kendari. </w:t>
      </w:r>
      <w:r w:rsidRPr="006408C0">
        <w:rPr>
          <w:rFonts w:asciiTheme="majorHAnsi" w:hAnsiTheme="majorHAnsi"/>
          <w:i/>
          <w:iCs/>
          <w:noProof/>
          <w:lang w:val="en-ID"/>
        </w:rPr>
        <w:t>Jurnal Kesehatan Masyarakat Celebes, 1 (3)</w:t>
      </w:r>
      <w:r w:rsidRPr="006408C0">
        <w:rPr>
          <w:rFonts w:asciiTheme="majorHAnsi" w:hAnsiTheme="majorHAnsi"/>
          <w:noProof/>
          <w:lang w:val="en-ID"/>
        </w:rPr>
        <w:t xml:space="preserve"> , 1-6.</w:t>
      </w:r>
    </w:p>
    <w:p w:rsidR="006408C0" w:rsidRPr="006408C0" w:rsidRDefault="006408C0" w:rsidP="005907F7">
      <w:pPr>
        <w:pStyle w:val="Bibliography"/>
        <w:spacing w:line="240" w:lineRule="auto"/>
        <w:ind w:left="567" w:hanging="567"/>
        <w:jc w:val="both"/>
        <w:rPr>
          <w:rFonts w:asciiTheme="majorHAnsi" w:hAnsiTheme="majorHAnsi"/>
          <w:noProof/>
          <w:lang w:val="en-ID"/>
        </w:rPr>
      </w:pPr>
      <w:r w:rsidRPr="006408C0">
        <w:rPr>
          <w:rFonts w:asciiTheme="majorHAnsi" w:hAnsiTheme="majorHAnsi"/>
          <w:noProof/>
          <w:lang w:val="en-ID"/>
        </w:rPr>
        <w:t xml:space="preserve">Faridah, I. (2020). Pengaruh Aromaterapi Terhadap Kualitas Tidur, Kualitas Hidup, Kelelahan dan Kecemasan Pada Pasien Diabetes Melitus. </w:t>
      </w:r>
      <w:r w:rsidRPr="006408C0">
        <w:rPr>
          <w:rFonts w:asciiTheme="majorHAnsi" w:hAnsiTheme="majorHAnsi"/>
          <w:i/>
          <w:iCs/>
          <w:noProof/>
          <w:lang w:val="en-ID"/>
        </w:rPr>
        <w:t>Jurnal Terpadu Ilmu Kesehatan, 9 (2)</w:t>
      </w:r>
      <w:r w:rsidRPr="006408C0">
        <w:rPr>
          <w:rFonts w:asciiTheme="majorHAnsi" w:hAnsiTheme="majorHAnsi"/>
          <w:noProof/>
          <w:lang w:val="en-ID"/>
        </w:rPr>
        <w:t xml:space="preserve"> , 117-268.</w:t>
      </w:r>
    </w:p>
    <w:p w:rsidR="006408C0" w:rsidRPr="006408C0" w:rsidRDefault="006408C0" w:rsidP="005907F7">
      <w:pPr>
        <w:pStyle w:val="Bibliography"/>
        <w:spacing w:line="240" w:lineRule="auto"/>
        <w:ind w:left="567" w:hanging="567"/>
        <w:jc w:val="both"/>
        <w:rPr>
          <w:rFonts w:asciiTheme="majorHAnsi" w:hAnsiTheme="majorHAnsi"/>
          <w:noProof/>
          <w:lang w:val="en-ID"/>
        </w:rPr>
      </w:pPr>
      <w:r w:rsidRPr="006408C0">
        <w:rPr>
          <w:rFonts w:asciiTheme="majorHAnsi" w:hAnsiTheme="majorHAnsi"/>
          <w:noProof/>
          <w:lang w:val="en-ID"/>
        </w:rPr>
        <w:t xml:space="preserve">Harahap, T. H. (2019, October 4). </w:t>
      </w:r>
      <w:r w:rsidRPr="006408C0">
        <w:rPr>
          <w:rFonts w:asciiTheme="majorHAnsi" w:hAnsiTheme="majorHAnsi"/>
          <w:i/>
          <w:iCs/>
          <w:noProof/>
          <w:lang w:val="en-ID"/>
        </w:rPr>
        <w:t>Fungsi Proses Keperawatan Dalam Melakukan Tindakan Keperawatan.</w:t>
      </w:r>
      <w:r w:rsidRPr="006408C0">
        <w:rPr>
          <w:rFonts w:asciiTheme="majorHAnsi" w:hAnsiTheme="majorHAnsi"/>
          <w:noProof/>
          <w:lang w:val="en-ID"/>
        </w:rPr>
        <w:t xml:space="preserve"> Retrieved from osf.io: </w:t>
      </w:r>
      <w:r w:rsidRPr="005907F7">
        <w:rPr>
          <w:rFonts w:asciiTheme="majorHAnsi" w:hAnsiTheme="majorHAnsi"/>
          <w:noProof/>
          <w:color w:val="4F81BD" w:themeColor="accent1"/>
          <w:u w:val="single"/>
          <w:lang w:val="en-ID"/>
        </w:rPr>
        <w:t>https://osf.io/preprints/osf/tajnf</w:t>
      </w:r>
    </w:p>
    <w:p w:rsidR="006408C0" w:rsidRPr="006408C0" w:rsidRDefault="006408C0" w:rsidP="005907F7">
      <w:pPr>
        <w:pStyle w:val="Bibliography"/>
        <w:spacing w:line="240" w:lineRule="auto"/>
        <w:ind w:left="567" w:hanging="567"/>
        <w:jc w:val="both"/>
        <w:rPr>
          <w:rFonts w:asciiTheme="majorHAnsi" w:hAnsiTheme="majorHAnsi"/>
          <w:noProof/>
          <w:lang w:val="en-ID"/>
        </w:rPr>
      </w:pPr>
      <w:r w:rsidRPr="006408C0">
        <w:rPr>
          <w:rFonts w:asciiTheme="majorHAnsi" w:hAnsiTheme="majorHAnsi"/>
          <w:noProof/>
          <w:lang w:val="en-ID"/>
        </w:rPr>
        <w:t xml:space="preserve">Honsu Inayati, Z. Y. (2023). Education of the 5 Pillars Management Based on Caring for Blood Sugar Levelsin Diabetes Mellitus Type II. </w:t>
      </w:r>
      <w:r w:rsidRPr="006408C0">
        <w:rPr>
          <w:rFonts w:asciiTheme="majorHAnsi" w:hAnsiTheme="majorHAnsi"/>
          <w:i/>
          <w:iCs/>
          <w:noProof/>
          <w:lang w:val="en-ID"/>
        </w:rPr>
        <w:t>Jurnal Pengabdian Masyarakat Nusantara 3 (1)</w:t>
      </w:r>
      <w:r w:rsidRPr="006408C0">
        <w:rPr>
          <w:rFonts w:asciiTheme="majorHAnsi" w:hAnsiTheme="majorHAnsi"/>
          <w:noProof/>
          <w:lang w:val="en-ID"/>
        </w:rPr>
        <w:t xml:space="preserve"> , 56-62.</w:t>
      </w:r>
    </w:p>
    <w:p w:rsidR="006408C0" w:rsidRPr="006408C0" w:rsidRDefault="006408C0" w:rsidP="005907F7">
      <w:pPr>
        <w:pStyle w:val="Bibliography"/>
        <w:spacing w:line="240" w:lineRule="auto"/>
        <w:ind w:left="567" w:hanging="567"/>
        <w:jc w:val="both"/>
        <w:rPr>
          <w:rFonts w:asciiTheme="majorHAnsi" w:hAnsiTheme="majorHAnsi"/>
          <w:noProof/>
          <w:lang w:val="en-ID"/>
        </w:rPr>
      </w:pPr>
      <w:r w:rsidRPr="006408C0">
        <w:rPr>
          <w:rFonts w:asciiTheme="majorHAnsi" w:hAnsiTheme="majorHAnsi"/>
          <w:noProof/>
          <w:lang w:val="en-ID"/>
        </w:rPr>
        <w:t xml:space="preserve">IDF. (2021). </w:t>
      </w:r>
      <w:r w:rsidRPr="006408C0">
        <w:rPr>
          <w:rFonts w:asciiTheme="majorHAnsi" w:hAnsiTheme="majorHAnsi"/>
          <w:i/>
          <w:iCs/>
          <w:noProof/>
          <w:lang w:val="en-ID"/>
        </w:rPr>
        <w:t>IDF Diabetes Atlas</w:t>
      </w:r>
      <w:r w:rsidRPr="006408C0">
        <w:rPr>
          <w:rFonts w:asciiTheme="majorHAnsi" w:hAnsiTheme="majorHAnsi"/>
          <w:noProof/>
          <w:lang w:val="en-ID"/>
        </w:rPr>
        <w:t xml:space="preserve">. Retrieved 12 22, 2024, from google.com: </w:t>
      </w:r>
      <w:r w:rsidRPr="005907F7">
        <w:rPr>
          <w:rFonts w:asciiTheme="majorHAnsi" w:hAnsiTheme="majorHAnsi"/>
          <w:noProof/>
          <w:color w:val="4F81BD" w:themeColor="accent1"/>
          <w:u w:val="single"/>
          <w:lang w:val="en-ID"/>
        </w:rPr>
        <w:t>https://diabetesatlas.org/</w:t>
      </w:r>
    </w:p>
    <w:p w:rsidR="006408C0" w:rsidRPr="006408C0" w:rsidRDefault="006408C0" w:rsidP="005907F7">
      <w:pPr>
        <w:pStyle w:val="Bibliography"/>
        <w:spacing w:line="240" w:lineRule="auto"/>
        <w:ind w:left="567" w:hanging="567"/>
        <w:jc w:val="both"/>
        <w:rPr>
          <w:rFonts w:asciiTheme="majorHAnsi" w:hAnsiTheme="majorHAnsi"/>
          <w:noProof/>
          <w:lang w:val="en-ID"/>
        </w:rPr>
      </w:pPr>
      <w:r w:rsidRPr="006408C0">
        <w:rPr>
          <w:rFonts w:asciiTheme="majorHAnsi" w:hAnsiTheme="majorHAnsi"/>
          <w:noProof/>
          <w:lang w:val="en-ID"/>
        </w:rPr>
        <w:t xml:space="preserve">Kemenkes. (2024). </w:t>
      </w:r>
      <w:r w:rsidRPr="006408C0">
        <w:rPr>
          <w:rFonts w:asciiTheme="majorHAnsi" w:hAnsiTheme="majorHAnsi"/>
          <w:i/>
          <w:iCs/>
          <w:noProof/>
          <w:lang w:val="en-ID"/>
        </w:rPr>
        <w:t>Profil Kesehatan Indonesia Tahun 2023 P2PTM.</w:t>
      </w:r>
      <w:r w:rsidRPr="006408C0">
        <w:rPr>
          <w:rFonts w:asciiTheme="majorHAnsi" w:hAnsiTheme="majorHAnsi"/>
          <w:noProof/>
          <w:lang w:val="en-ID"/>
        </w:rPr>
        <w:t xml:space="preserve"> Jakarta: Kementrian Kesehatan Republik Indonesia.</w:t>
      </w:r>
    </w:p>
    <w:p w:rsidR="006408C0" w:rsidRPr="006408C0" w:rsidRDefault="006408C0" w:rsidP="005907F7">
      <w:pPr>
        <w:pStyle w:val="Bibliography"/>
        <w:spacing w:line="240" w:lineRule="auto"/>
        <w:ind w:left="567" w:hanging="567"/>
        <w:jc w:val="both"/>
        <w:rPr>
          <w:rFonts w:asciiTheme="majorHAnsi" w:hAnsiTheme="majorHAnsi"/>
          <w:noProof/>
          <w:lang w:val="en-ID"/>
        </w:rPr>
      </w:pPr>
      <w:r w:rsidRPr="006408C0">
        <w:rPr>
          <w:rFonts w:asciiTheme="majorHAnsi" w:hAnsiTheme="majorHAnsi"/>
          <w:noProof/>
          <w:lang w:val="en-ID"/>
        </w:rPr>
        <w:t xml:space="preserve">Komariah, S. R. (2020). Hubungan Usia, Jenis Kelamin Dan Indeks Massa Tubuh Dengan Kadar Gula Darah Puasa Pada Pasien Diabetes Melitus Tipe 2 Di Klinik Pratama Rawat Jalan Proklamasi, Depok, Jawa Barat. </w:t>
      </w:r>
      <w:r w:rsidRPr="006408C0">
        <w:rPr>
          <w:rFonts w:asciiTheme="majorHAnsi" w:hAnsiTheme="majorHAnsi"/>
          <w:i/>
          <w:iCs/>
          <w:noProof/>
          <w:lang w:val="en-ID"/>
        </w:rPr>
        <w:t>Jurnal Kesehatan Kusuma Husada, 11 (1)</w:t>
      </w:r>
      <w:r w:rsidRPr="006408C0">
        <w:rPr>
          <w:rFonts w:asciiTheme="majorHAnsi" w:hAnsiTheme="majorHAnsi"/>
          <w:noProof/>
          <w:lang w:val="en-ID"/>
        </w:rPr>
        <w:t>, 41-50.</w:t>
      </w:r>
    </w:p>
    <w:p w:rsidR="006408C0" w:rsidRPr="006408C0" w:rsidRDefault="006408C0" w:rsidP="005907F7">
      <w:pPr>
        <w:pStyle w:val="Bibliography"/>
        <w:spacing w:line="240" w:lineRule="auto"/>
        <w:ind w:left="567" w:hanging="567"/>
        <w:jc w:val="both"/>
        <w:rPr>
          <w:rFonts w:asciiTheme="majorHAnsi" w:hAnsiTheme="majorHAnsi"/>
          <w:noProof/>
          <w:lang w:val="en-ID"/>
        </w:rPr>
      </w:pPr>
      <w:r w:rsidRPr="006408C0">
        <w:rPr>
          <w:rFonts w:asciiTheme="majorHAnsi" w:hAnsiTheme="majorHAnsi"/>
          <w:noProof/>
          <w:lang w:val="en-ID"/>
        </w:rPr>
        <w:t xml:space="preserve">Krisnatuti, D. (2014). </w:t>
      </w:r>
      <w:r w:rsidRPr="006408C0">
        <w:rPr>
          <w:rFonts w:asciiTheme="majorHAnsi" w:hAnsiTheme="majorHAnsi"/>
          <w:i/>
          <w:iCs/>
          <w:noProof/>
          <w:lang w:val="en-ID"/>
        </w:rPr>
        <w:t>Diet Sehat Untuk Penderita Diabetes Mellitus.</w:t>
      </w:r>
      <w:r w:rsidRPr="006408C0">
        <w:rPr>
          <w:rFonts w:asciiTheme="majorHAnsi" w:hAnsiTheme="majorHAnsi"/>
          <w:noProof/>
          <w:lang w:val="en-ID"/>
        </w:rPr>
        <w:t xml:space="preserve"> Jakarta Timur: Penebar Swadaya Group.</w:t>
      </w:r>
    </w:p>
    <w:p w:rsidR="006408C0" w:rsidRPr="006408C0" w:rsidRDefault="006408C0" w:rsidP="005907F7">
      <w:pPr>
        <w:pStyle w:val="Bibliography"/>
        <w:spacing w:line="240" w:lineRule="auto"/>
        <w:ind w:left="567" w:hanging="567"/>
        <w:jc w:val="both"/>
        <w:rPr>
          <w:rFonts w:asciiTheme="majorHAnsi" w:hAnsiTheme="majorHAnsi"/>
          <w:noProof/>
          <w:lang w:val="en-ID"/>
        </w:rPr>
      </w:pPr>
      <w:r w:rsidRPr="006408C0">
        <w:rPr>
          <w:rFonts w:asciiTheme="majorHAnsi" w:hAnsiTheme="majorHAnsi"/>
          <w:noProof/>
          <w:lang w:val="en-ID"/>
        </w:rPr>
        <w:t xml:space="preserve">Lalla, N. S. (2022). Ketikdakstabilan Kadar Glukosa Darah Pada Pasien Diabetes Melitus II. </w:t>
      </w:r>
      <w:r w:rsidRPr="006408C0">
        <w:rPr>
          <w:rFonts w:asciiTheme="majorHAnsi" w:hAnsiTheme="majorHAnsi"/>
          <w:i/>
          <w:iCs/>
          <w:noProof/>
          <w:lang w:val="en-ID"/>
        </w:rPr>
        <w:t>Jurnal Ilmiah Kesehatan Sandi Husada, 11 (2)</w:t>
      </w:r>
      <w:r w:rsidRPr="006408C0">
        <w:rPr>
          <w:rFonts w:asciiTheme="majorHAnsi" w:hAnsiTheme="majorHAnsi"/>
          <w:noProof/>
          <w:lang w:val="en-ID"/>
        </w:rPr>
        <w:t xml:space="preserve"> , 473-479.</w:t>
      </w:r>
    </w:p>
    <w:p w:rsidR="006408C0" w:rsidRPr="006408C0" w:rsidRDefault="006408C0" w:rsidP="005907F7">
      <w:pPr>
        <w:pStyle w:val="Bibliography"/>
        <w:spacing w:line="240" w:lineRule="auto"/>
        <w:ind w:left="567" w:hanging="567"/>
        <w:jc w:val="both"/>
        <w:rPr>
          <w:rFonts w:asciiTheme="majorHAnsi" w:hAnsiTheme="majorHAnsi"/>
          <w:noProof/>
          <w:lang w:val="en-ID"/>
        </w:rPr>
      </w:pPr>
      <w:r w:rsidRPr="006408C0">
        <w:rPr>
          <w:rFonts w:asciiTheme="majorHAnsi" w:hAnsiTheme="majorHAnsi"/>
          <w:noProof/>
          <w:lang w:val="en-ID"/>
        </w:rPr>
        <w:t>Martiningsih, A. A. (2022). Edukasi 5 Pilar Diabetes Mellitus Dalam Upaya Pencegahan Hiperglikem</w:t>
      </w:r>
      <w:r w:rsidR="005907F7">
        <w:rPr>
          <w:rFonts w:asciiTheme="majorHAnsi" w:hAnsiTheme="majorHAnsi"/>
          <w:noProof/>
          <w:lang w:val="en-ID"/>
        </w:rPr>
        <w:t>ia Dan Hipoglikemia di Bima-NTB</w:t>
      </w:r>
      <w:r w:rsidRPr="006408C0">
        <w:rPr>
          <w:rFonts w:asciiTheme="majorHAnsi" w:hAnsiTheme="majorHAnsi"/>
          <w:noProof/>
          <w:lang w:val="en-ID"/>
        </w:rPr>
        <w:t xml:space="preserve">. </w:t>
      </w:r>
      <w:r w:rsidRPr="006408C0">
        <w:rPr>
          <w:rFonts w:asciiTheme="majorHAnsi" w:hAnsiTheme="majorHAnsi"/>
          <w:i/>
          <w:iCs/>
          <w:noProof/>
          <w:lang w:val="en-ID"/>
        </w:rPr>
        <w:t>Jurnal Pengabdian Masyarakat Jajama (JPMJ), 1 (2)</w:t>
      </w:r>
      <w:r w:rsidRPr="006408C0">
        <w:rPr>
          <w:rFonts w:asciiTheme="majorHAnsi" w:hAnsiTheme="majorHAnsi"/>
          <w:noProof/>
          <w:lang w:val="en-ID"/>
        </w:rPr>
        <w:t xml:space="preserve"> , 67-75.</w:t>
      </w:r>
    </w:p>
    <w:p w:rsidR="006408C0" w:rsidRPr="006408C0" w:rsidRDefault="006408C0" w:rsidP="005907F7">
      <w:pPr>
        <w:pStyle w:val="Bibliography"/>
        <w:spacing w:line="240" w:lineRule="auto"/>
        <w:ind w:left="567" w:hanging="567"/>
        <w:jc w:val="both"/>
        <w:rPr>
          <w:rFonts w:asciiTheme="majorHAnsi" w:hAnsiTheme="majorHAnsi"/>
          <w:noProof/>
          <w:lang w:val="en-ID"/>
        </w:rPr>
      </w:pPr>
      <w:r w:rsidRPr="006408C0">
        <w:rPr>
          <w:rFonts w:asciiTheme="majorHAnsi" w:hAnsiTheme="majorHAnsi"/>
          <w:noProof/>
          <w:lang w:val="en-ID"/>
        </w:rPr>
        <w:t xml:space="preserve">Martins, W. H. (2018). Pengaruh Konseling Aktivitas Fisik Dan Pola Makan Terhadap Perubahan IMT Pada Penderita Diabetes Mellitus Di Puskesmas Dinoyo Kecamatan Lowokwaru Kota Malang. </w:t>
      </w:r>
      <w:r w:rsidRPr="006408C0">
        <w:rPr>
          <w:rFonts w:asciiTheme="majorHAnsi" w:hAnsiTheme="majorHAnsi"/>
          <w:i/>
          <w:iCs/>
          <w:noProof/>
          <w:lang w:val="en-ID"/>
        </w:rPr>
        <w:t>Nursing News: Jurnal Ilmiah Keperawatan, 3</w:t>
      </w:r>
      <w:r w:rsidR="005907F7">
        <w:rPr>
          <w:rFonts w:asciiTheme="majorHAnsi" w:hAnsiTheme="majorHAnsi"/>
          <w:i/>
          <w:iCs/>
          <w:noProof/>
          <w:lang w:val="en-ID"/>
        </w:rPr>
        <w:t xml:space="preserve"> </w:t>
      </w:r>
      <w:r w:rsidRPr="006408C0">
        <w:rPr>
          <w:rFonts w:asciiTheme="majorHAnsi" w:hAnsiTheme="majorHAnsi"/>
          <w:i/>
          <w:iCs/>
          <w:noProof/>
          <w:lang w:val="en-ID"/>
        </w:rPr>
        <w:t>(1)</w:t>
      </w:r>
      <w:r w:rsidRPr="006408C0">
        <w:rPr>
          <w:rFonts w:asciiTheme="majorHAnsi" w:hAnsiTheme="majorHAnsi"/>
          <w:noProof/>
          <w:lang w:val="en-ID"/>
        </w:rPr>
        <w:t xml:space="preserve"> , 191-203.</w:t>
      </w:r>
    </w:p>
    <w:p w:rsidR="006408C0" w:rsidRPr="006408C0" w:rsidRDefault="006408C0" w:rsidP="005907F7">
      <w:pPr>
        <w:pStyle w:val="Bibliography"/>
        <w:spacing w:line="240" w:lineRule="auto"/>
        <w:ind w:left="567" w:hanging="567"/>
        <w:jc w:val="both"/>
        <w:rPr>
          <w:rFonts w:asciiTheme="majorHAnsi" w:hAnsiTheme="majorHAnsi"/>
          <w:noProof/>
          <w:lang w:val="en-ID"/>
        </w:rPr>
      </w:pPr>
      <w:r w:rsidRPr="006408C0">
        <w:rPr>
          <w:rFonts w:asciiTheme="majorHAnsi" w:hAnsiTheme="majorHAnsi"/>
          <w:noProof/>
          <w:lang w:val="en-ID"/>
        </w:rPr>
        <w:t xml:space="preserve">Pahlawati, A. (2019). Hubungan Tingkat Pendidikan dan Usia dengan Kejadian Diabetes Melitus di Wilayah Kerja Puskesmas Palaran Kota Samarinda Tahun 2019. </w:t>
      </w:r>
      <w:r w:rsidRPr="006408C0">
        <w:rPr>
          <w:rFonts w:asciiTheme="majorHAnsi" w:hAnsiTheme="majorHAnsi"/>
          <w:i/>
          <w:iCs/>
          <w:noProof/>
          <w:lang w:val="en-ID"/>
        </w:rPr>
        <w:t>Borneo Studies and Research, 1 (1)</w:t>
      </w:r>
      <w:r w:rsidRPr="006408C0">
        <w:rPr>
          <w:rFonts w:asciiTheme="majorHAnsi" w:hAnsiTheme="majorHAnsi"/>
          <w:noProof/>
          <w:lang w:val="en-ID"/>
        </w:rPr>
        <w:t xml:space="preserve"> , 1-5.</w:t>
      </w:r>
    </w:p>
    <w:p w:rsidR="006408C0" w:rsidRPr="006408C0" w:rsidRDefault="006408C0" w:rsidP="005907F7">
      <w:pPr>
        <w:pStyle w:val="Bibliography"/>
        <w:spacing w:line="240" w:lineRule="auto"/>
        <w:ind w:left="567" w:hanging="567"/>
        <w:jc w:val="both"/>
        <w:rPr>
          <w:rFonts w:asciiTheme="majorHAnsi" w:hAnsiTheme="majorHAnsi"/>
          <w:noProof/>
          <w:lang w:val="en-ID"/>
        </w:rPr>
      </w:pPr>
      <w:r w:rsidRPr="006408C0">
        <w:rPr>
          <w:rFonts w:asciiTheme="majorHAnsi" w:hAnsiTheme="majorHAnsi"/>
          <w:noProof/>
          <w:lang w:val="en-ID"/>
        </w:rPr>
        <w:t xml:space="preserve">PERKENI. (2021). </w:t>
      </w:r>
      <w:r w:rsidRPr="006408C0">
        <w:rPr>
          <w:rFonts w:asciiTheme="majorHAnsi" w:hAnsiTheme="majorHAnsi"/>
          <w:i/>
          <w:iCs/>
          <w:noProof/>
          <w:lang w:val="en-ID"/>
        </w:rPr>
        <w:t>Pedoman Pengelolaan dan Pencegahan Diabetes Melitus Tipe 2 Di Indonesia 2021.</w:t>
      </w:r>
      <w:r w:rsidRPr="006408C0">
        <w:rPr>
          <w:rFonts w:asciiTheme="majorHAnsi" w:hAnsiTheme="majorHAnsi"/>
          <w:noProof/>
          <w:lang w:val="en-ID"/>
        </w:rPr>
        <w:t xml:space="preserve"> Jakarta: PB. PERKENI.</w:t>
      </w:r>
    </w:p>
    <w:p w:rsidR="006408C0" w:rsidRPr="006408C0" w:rsidRDefault="005907F7" w:rsidP="005907F7">
      <w:pPr>
        <w:pStyle w:val="Bibliography"/>
        <w:spacing w:line="240" w:lineRule="auto"/>
        <w:ind w:left="567" w:hanging="567"/>
        <w:jc w:val="both"/>
        <w:rPr>
          <w:rFonts w:asciiTheme="majorHAnsi" w:hAnsiTheme="majorHAnsi"/>
          <w:noProof/>
          <w:lang w:val="en-ID"/>
        </w:rPr>
      </w:pPr>
      <w:r>
        <w:rPr>
          <w:rFonts w:asciiTheme="majorHAnsi" w:hAnsiTheme="majorHAnsi"/>
          <w:noProof/>
          <w:lang w:val="en-ID"/>
        </w:rPr>
        <w:t xml:space="preserve">PPNI. </w:t>
      </w:r>
      <w:r w:rsidR="006408C0" w:rsidRPr="006408C0">
        <w:rPr>
          <w:rFonts w:asciiTheme="majorHAnsi" w:hAnsiTheme="majorHAnsi"/>
          <w:noProof/>
          <w:lang w:val="en-ID"/>
        </w:rPr>
        <w:t xml:space="preserve">(2016). </w:t>
      </w:r>
      <w:r w:rsidR="006408C0" w:rsidRPr="006408C0">
        <w:rPr>
          <w:rFonts w:asciiTheme="majorHAnsi" w:hAnsiTheme="majorHAnsi"/>
          <w:i/>
          <w:iCs/>
          <w:noProof/>
          <w:lang w:val="en-ID"/>
        </w:rPr>
        <w:t>Standar Diagnosis Keperawatan Indonesia : Definisi dan Indikator Diagnostik.</w:t>
      </w:r>
      <w:r w:rsidR="006408C0" w:rsidRPr="006408C0">
        <w:rPr>
          <w:rFonts w:asciiTheme="majorHAnsi" w:hAnsiTheme="majorHAnsi"/>
          <w:noProof/>
          <w:lang w:val="en-ID"/>
        </w:rPr>
        <w:t xml:space="preserve"> Jakarta Selatan: DPP PPNI.</w:t>
      </w:r>
    </w:p>
    <w:p w:rsidR="006408C0" w:rsidRPr="006408C0" w:rsidRDefault="005907F7" w:rsidP="005907F7">
      <w:pPr>
        <w:pStyle w:val="Bibliography"/>
        <w:spacing w:line="240" w:lineRule="auto"/>
        <w:ind w:left="567" w:hanging="567"/>
        <w:jc w:val="both"/>
        <w:rPr>
          <w:rFonts w:asciiTheme="majorHAnsi" w:hAnsiTheme="majorHAnsi"/>
          <w:noProof/>
          <w:lang w:val="en-ID"/>
        </w:rPr>
      </w:pPr>
      <w:r>
        <w:rPr>
          <w:rFonts w:asciiTheme="majorHAnsi" w:hAnsiTheme="majorHAnsi"/>
          <w:noProof/>
          <w:lang w:val="en-ID"/>
        </w:rPr>
        <w:lastRenderedPageBreak/>
        <w:t>PPNI</w:t>
      </w:r>
      <w:r w:rsidR="006408C0" w:rsidRPr="006408C0">
        <w:rPr>
          <w:rFonts w:asciiTheme="majorHAnsi" w:hAnsiTheme="majorHAnsi"/>
          <w:noProof/>
          <w:lang w:val="en-ID"/>
        </w:rPr>
        <w:t xml:space="preserve">. (2019). </w:t>
      </w:r>
      <w:r w:rsidR="006408C0" w:rsidRPr="006408C0">
        <w:rPr>
          <w:rFonts w:asciiTheme="majorHAnsi" w:hAnsiTheme="majorHAnsi"/>
          <w:i/>
          <w:iCs/>
          <w:noProof/>
          <w:lang w:val="en-ID"/>
        </w:rPr>
        <w:t>Standar Intervensi Keperawatan Indonesia : Definisi dan Tindakan Keperawatan.</w:t>
      </w:r>
      <w:r w:rsidR="006408C0" w:rsidRPr="006408C0">
        <w:rPr>
          <w:rFonts w:asciiTheme="majorHAnsi" w:hAnsiTheme="majorHAnsi"/>
          <w:noProof/>
          <w:lang w:val="en-ID"/>
        </w:rPr>
        <w:t xml:space="preserve"> Jakarta Selatan: DPP PPNI.</w:t>
      </w:r>
    </w:p>
    <w:p w:rsidR="006408C0" w:rsidRPr="006408C0" w:rsidRDefault="006408C0" w:rsidP="005907F7">
      <w:pPr>
        <w:pStyle w:val="Bibliography"/>
        <w:spacing w:line="240" w:lineRule="auto"/>
        <w:ind w:left="567" w:hanging="567"/>
        <w:jc w:val="both"/>
        <w:rPr>
          <w:rFonts w:asciiTheme="majorHAnsi" w:hAnsiTheme="majorHAnsi"/>
          <w:noProof/>
          <w:lang w:val="en-ID"/>
        </w:rPr>
      </w:pPr>
      <w:r w:rsidRPr="006408C0">
        <w:rPr>
          <w:rFonts w:asciiTheme="majorHAnsi" w:hAnsiTheme="majorHAnsi"/>
          <w:noProof/>
          <w:lang w:val="en-ID"/>
        </w:rPr>
        <w:t xml:space="preserve">Ramadhani, N. F. (2022). Hubungan Aktivitas Fisik dengan Diabetes Melitus Pada Wanita Usia 20-25 di DKI Jakarta (Analisis Data Posbindu PTM 2019). </w:t>
      </w:r>
      <w:r w:rsidRPr="006408C0">
        <w:rPr>
          <w:rFonts w:asciiTheme="majorHAnsi" w:hAnsiTheme="majorHAnsi"/>
          <w:i/>
          <w:iCs/>
          <w:noProof/>
          <w:lang w:val="en-ID"/>
        </w:rPr>
        <w:t>Jurnal Biostatistik, Kependudukan, dan Informatika Kesehatan 2 (2)</w:t>
      </w:r>
      <w:r w:rsidRPr="006408C0">
        <w:rPr>
          <w:rFonts w:asciiTheme="majorHAnsi" w:hAnsiTheme="majorHAnsi"/>
          <w:noProof/>
          <w:lang w:val="en-ID"/>
        </w:rPr>
        <w:t xml:space="preserve"> , 72-78.</w:t>
      </w:r>
    </w:p>
    <w:p w:rsidR="006408C0" w:rsidRPr="006408C0" w:rsidRDefault="006408C0" w:rsidP="005907F7">
      <w:pPr>
        <w:pStyle w:val="Bibliography"/>
        <w:spacing w:line="240" w:lineRule="auto"/>
        <w:ind w:left="567" w:hanging="567"/>
        <w:jc w:val="both"/>
        <w:rPr>
          <w:rFonts w:asciiTheme="majorHAnsi" w:hAnsiTheme="majorHAnsi"/>
          <w:noProof/>
          <w:lang w:val="en-ID"/>
        </w:rPr>
      </w:pPr>
      <w:r w:rsidRPr="006408C0">
        <w:rPr>
          <w:rFonts w:asciiTheme="majorHAnsi" w:hAnsiTheme="majorHAnsi"/>
          <w:noProof/>
          <w:lang w:val="en-ID"/>
        </w:rPr>
        <w:t xml:space="preserve">Saino, S. R. (2022). Implementasi Jus Buah Pare pada Perawatan Pasien Diabetes Mellitus dengan Masalah Ketidakstabilan Kadar Gula Darah di Ruang Kenari Atas RSUD Ajibarang. </w:t>
      </w:r>
      <w:r w:rsidRPr="006408C0">
        <w:rPr>
          <w:rFonts w:asciiTheme="majorHAnsi" w:hAnsiTheme="majorHAnsi"/>
          <w:i/>
          <w:iCs/>
          <w:noProof/>
          <w:lang w:val="en-ID"/>
        </w:rPr>
        <w:t>Jurnal Inovasi Penelitian 3 (4)</w:t>
      </w:r>
      <w:r w:rsidRPr="006408C0">
        <w:rPr>
          <w:rFonts w:asciiTheme="majorHAnsi" w:hAnsiTheme="majorHAnsi"/>
          <w:noProof/>
          <w:lang w:val="en-ID"/>
        </w:rPr>
        <w:t xml:space="preserve"> , 5717-5724.</w:t>
      </w:r>
    </w:p>
    <w:p w:rsidR="006408C0" w:rsidRPr="006408C0" w:rsidRDefault="006408C0" w:rsidP="005907F7">
      <w:pPr>
        <w:pStyle w:val="Bibliography"/>
        <w:spacing w:line="240" w:lineRule="auto"/>
        <w:ind w:left="567" w:hanging="567"/>
        <w:jc w:val="both"/>
        <w:rPr>
          <w:rFonts w:asciiTheme="majorHAnsi" w:hAnsiTheme="majorHAnsi"/>
          <w:noProof/>
          <w:lang w:val="en-ID"/>
        </w:rPr>
      </w:pPr>
      <w:r w:rsidRPr="006408C0">
        <w:rPr>
          <w:rFonts w:asciiTheme="majorHAnsi" w:hAnsiTheme="majorHAnsi"/>
          <w:noProof/>
          <w:lang w:val="en-ID"/>
        </w:rPr>
        <w:t xml:space="preserve">Sari, N. K. (2021). Pengaruh Pemberian Informasi Melalui Media Booklet Terhadap Tingkat Kepatuhan Pasien DM Tipe 2. </w:t>
      </w:r>
      <w:r w:rsidRPr="006408C0">
        <w:rPr>
          <w:rFonts w:asciiTheme="majorHAnsi" w:hAnsiTheme="majorHAnsi"/>
          <w:i/>
          <w:iCs/>
          <w:noProof/>
          <w:lang w:val="en-ID"/>
        </w:rPr>
        <w:t>Jurnal Media Keperawatan: Politeknik Kesehatan Makassar, 12 (1)</w:t>
      </w:r>
      <w:r w:rsidRPr="006408C0">
        <w:rPr>
          <w:rFonts w:asciiTheme="majorHAnsi" w:hAnsiTheme="majorHAnsi"/>
          <w:noProof/>
          <w:lang w:val="en-ID"/>
        </w:rPr>
        <w:t xml:space="preserve"> , 17-25.</w:t>
      </w:r>
    </w:p>
    <w:p w:rsidR="006408C0" w:rsidRPr="006408C0" w:rsidRDefault="006408C0" w:rsidP="005907F7">
      <w:pPr>
        <w:pStyle w:val="Bibliography"/>
        <w:spacing w:line="240" w:lineRule="auto"/>
        <w:ind w:left="567" w:hanging="567"/>
        <w:jc w:val="both"/>
        <w:rPr>
          <w:rFonts w:asciiTheme="majorHAnsi" w:hAnsiTheme="majorHAnsi"/>
          <w:noProof/>
          <w:lang w:val="en-ID"/>
        </w:rPr>
      </w:pPr>
      <w:r w:rsidRPr="006408C0">
        <w:rPr>
          <w:rFonts w:asciiTheme="majorHAnsi" w:hAnsiTheme="majorHAnsi"/>
          <w:noProof/>
          <w:lang w:val="en-ID"/>
        </w:rPr>
        <w:t xml:space="preserve">Syarifa, J. (2024). </w:t>
      </w:r>
      <w:r w:rsidRPr="006408C0">
        <w:rPr>
          <w:rFonts w:asciiTheme="majorHAnsi" w:hAnsiTheme="majorHAnsi"/>
          <w:i/>
          <w:iCs/>
          <w:noProof/>
          <w:lang w:val="en-ID"/>
        </w:rPr>
        <w:t>Asuhan Keperawatan Dengan Masalah Ketidakstabilan Kadar Glukosa Darah Pada Lansia Penderita Diabetes Melitus di Dusun Tegal Sari Desa Jabon Kecamatan Mojoanyar Kabupaten Mojokerto.</w:t>
      </w:r>
      <w:r w:rsidRPr="006408C0">
        <w:rPr>
          <w:rFonts w:asciiTheme="majorHAnsi" w:hAnsiTheme="majorHAnsi"/>
          <w:noProof/>
          <w:lang w:val="en-ID"/>
        </w:rPr>
        <w:t xml:space="preserve"> KTI: Universitas Bina Sehat.</w:t>
      </w:r>
    </w:p>
    <w:p w:rsidR="00544C11" w:rsidRDefault="00622BF5" w:rsidP="005907F7">
      <w:pPr>
        <w:spacing w:line="240" w:lineRule="auto"/>
        <w:ind w:left="567" w:hanging="567"/>
        <w:jc w:val="both"/>
      </w:pPr>
      <w:r w:rsidRPr="006408C0">
        <w:rPr>
          <w:rFonts w:asciiTheme="majorHAnsi" w:hAnsiTheme="majorHAnsi"/>
        </w:rPr>
        <w:fldChar w:fldCharType="end"/>
      </w:r>
    </w:p>
    <w:sectPr w:rsidR="00544C11" w:rsidSect="00023E97">
      <w:footerReference w:type="default" r:id="rId11"/>
      <w:pgSz w:w="11907" w:h="16839" w:code="9"/>
      <w:pgMar w:top="1418" w:right="1701" w:bottom="1418"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214E" w:rsidRDefault="00E4214E" w:rsidP="00614FF6">
      <w:pPr>
        <w:spacing w:after="0" w:line="240" w:lineRule="auto"/>
      </w:pPr>
      <w:r>
        <w:separator/>
      </w:r>
    </w:p>
  </w:endnote>
  <w:endnote w:type="continuationSeparator" w:id="1">
    <w:p w:rsidR="00E4214E" w:rsidRDefault="00E4214E" w:rsidP="00614F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Quattrocento Sans">
    <w:charset w:val="00"/>
    <w:family w:val="swiss"/>
    <w:pitch w:val="variable"/>
    <w:sig w:usb0="800000BF" w:usb1="4000005B"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903077"/>
      <w:docPartObj>
        <w:docPartGallery w:val="Page Numbers (Bottom of Page)"/>
        <w:docPartUnique/>
      </w:docPartObj>
    </w:sdtPr>
    <w:sdtContent>
      <w:p w:rsidR="00DB555B" w:rsidRDefault="00DB555B" w:rsidP="00963282">
        <w:pPr>
          <w:pStyle w:val="Footer"/>
          <w:jc w:val="right"/>
        </w:pPr>
        <w:r w:rsidRPr="00963282">
          <w:rPr>
            <w:rFonts w:asciiTheme="majorHAnsi" w:hAnsiTheme="majorHAnsi"/>
          </w:rPr>
          <w:fldChar w:fldCharType="begin"/>
        </w:r>
        <w:r w:rsidRPr="00963282">
          <w:rPr>
            <w:rFonts w:asciiTheme="majorHAnsi" w:hAnsiTheme="majorHAnsi"/>
          </w:rPr>
          <w:instrText xml:space="preserve"> PAGE   \* MERGEFORMAT </w:instrText>
        </w:r>
        <w:r w:rsidRPr="00963282">
          <w:rPr>
            <w:rFonts w:asciiTheme="majorHAnsi" w:hAnsiTheme="majorHAnsi"/>
          </w:rPr>
          <w:fldChar w:fldCharType="separate"/>
        </w:r>
        <w:r w:rsidR="00877FD1">
          <w:rPr>
            <w:rFonts w:asciiTheme="majorHAnsi" w:hAnsiTheme="majorHAnsi"/>
            <w:noProof/>
          </w:rPr>
          <w:t>1</w:t>
        </w:r>
        <w:r w:rsidRPr="00963282">
          <w:rPr>
            <w:rFonts w:asciiTheme="majorHAnsi" w:hAnsiTheme="majorHAnsi"/>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214E" w:rsidRDefault="00E4214E" w:rsidP="00614FF6">
      <w:pPr>
        <w:spacing w:after="0" w:line="240" w:lineRule="auto"/>
      </w:pPr>
      <w:r>
        <w:separator/>
      </w:r>
    </w:p>
  </w:footnote>
  <w:footnote w:type="continuationSeparator" w:id="1">
    <w:p w:rsidR="00E4214E" w:rsidRDefault="00E4214E" w:rsidP="00614FF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780CF9"/>
    <w:multiLevelType w:val="multilevel"/>
    <w:tmpl w:val="40780CF9"/>
    <w:lvl w:ilvl="0">
      <w:start w:val="1"/>
      <w:numFmt w:val="decimal"/>
      <w:lvlText w:val="%1."/>
      <w:lvlJc w:val="left"/>
      <w:pPr>
        <w:ind w:left="228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51A31173"/>
    <w:multiLevelType w:val="hybridMultilevel"/>
    <w:tmpl w:val="E58817F6"/>
    <w:lvl w:ilvl="0" w:tplc="788C16C0">
      <w:start w:val="1"/>
      <w:numFmt w:val="decimal"/>
      <w:lvlText w:val="%1."/>
      <w:lvlJc w:val="left"/>
      <w:pPr>
        <w:ind w:left="1287" w:hanging="360"/>
      </w:pPr>
      <w:rPr>
        <w:rFonts w:hint="default"/>
        <w:sz w:val="22"/>
        <w:szCs w:val="22"/>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
    <w:nsid w:val="633D5623"/>
    <w:multiLevelType w:val="hybridMultilevel"/>
    <w:tmpl w:val="4A0AB8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hdrShapeDefaults>
    <o:shapedefaults v:ext="edit" spidmax="14338">
      <o:colormenu v:ext="edit" strokecolor="none"/>
    </o:shapedefaults>
  </w:hdrShapeDefaults>
  <w:footnotePr>
    <w:footnote w:id="0"/>
    <w:footnote w:id="1"/>
  </w:footnotePr>
  <w:endnotePr>
    <w:endnote w:id="0"/>
    <w:endnote w:id="1"/>
  </w:endnotePr>
  <w:compat/>
  <w:rsids>
    <w:rsidRoot w:val="00614FF6"/>
    <w:rsid w:val="00023E97"/>
    <w:rsid w:val="000567EA"/>
    <w:rsid w:val="000D28F6"/>
    <w:rsid w:val="00165A92"/>
    <w:rsid w:val="00187307"/>
    <w:rsid w:val="001C0D60"/>
    <w:rsid w:val="001E1051"/>
    <w:rsid w:val="001F4232"/>
    <w:rsid w:val="002000A3"/>
    <w:rsid w:val="00285428"/>
    <w:rsid w:val="002B4B75"/>
    <w:rsid w:val="00391D30"/>
    <w:rsid w:val="003F1535"/>
    <w:rsid w:val="00425670"/>
    <w:rsid w:val="00544C11"/>
    <w:rsid w:val="005907F7"/>
    <w:rsid w:val="005E79BF"/>
    <w:rsid w:val="00614FF6"/>
    <w:rsid w:val="00622BF5"/>
    <w:rsid w:val="006408C0"/>
    <w:rsid w:val="006A4E32"/>
    <w:rsid w:val="006D48AD"/>
    <w:rsid w:val="006E227E"/>
    <w:rsid w:val="006F3036"/>
    <w:rsid w:val="00703835"/>
    <w:rsid w:val="00712A2F"/>
    <w:rsid w:val="00751BC4"/>
    <w:rsid w:val="00777587"/>
    <w:rsid w:val="007A1097"/>
    <w:rsid w:val="007D7EC6"/>
    <w:rsid w:val="008348AE"/>
    <w:rsid w:val="00851033"/>
    <w:rsid w:val="00877FD1"/>
    <w:rsid w:val="008B4859"/>
    <w:rsid w:val="00963282"/>
    <w:rsid w:val="009877FA"/>
    <w:rsid w:val="009A64DA"/>
    <w:rsid w:val="009E36A3"/>
    <w:rsid w:val="00A15A7E"/>
    <w:rsid w:val="00A166F4"/>
    <w:rsid w:val="00B970EA"/>
    <w:rsid w:val="00C65300"/>
    <w:rsid w:val="00D04DF7"/>
    <w:rsid w:val="00DB555B"/>
    <w:rsid w:val="00E211DE"/>
    <w:rsid w:val="00E4214E"/>
    <w:rsid w:val="00E6342F"/>
    <w:rsid w:val="00FB39A0"/>
    <w:rsid w:val="00FD750E"/>
    <w:rsid w:val="00FF608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4FF6"/>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14FF6"/>
    <w:rPr>
      <w:color w:val="0000FF" w:themeColor="hyperlink"/>
      <w:u w:val="single"/>
    </w:rPr>
  </w:style>
  <w:style w:type="paragraph" w:styleId="Header">
    <w:name w:val="header"/>
    <w:basedOn w:val="Normal"/>
    <w:link w:val="HeaderChar"/>
    <w:uiPriority w:val="99"/>
    <w:semiHidden/>
    <w:unhideWhenUsed/>
    <w:rsid w:val="00614FF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14FF6"/>
    <w:rPr>
      <w:rFonts w:ascii="Calibri" w:eastAsia="Calibri" w:hAnsi="Calibri" w:cs="Calibri"/>
    </w:rPr>
  </w:style>
  <w:style w:type="paragraph" w:styleId="Footer">
    <w:name w:val="footer"/>
    <w:basedOn w:val="Normal"/>
    <w:link w:val="FooterChar"/>
    <w:uiPriority w:val="99"/>
    <w:unhideWhenUsed/>
    <w:rsid w:val="00614F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4FF6"/>
    <w:rPr>
      <w:rFonts w:ascii="Calibri" w:eastAsia="Calibri" w:hAnsi="Calibri" w:cs="Calibri"/>
    </w:rPr>
  </w:style>
  <w:style w:type="paragraph" w:styleId="BalloonText">
    <w:name w:val="Balloon Text"/>
    <w:basedOn w:val="Normal"/>
    <w:link w:val="BalloonTextChar"/>
    <w:uiPriority w:val="99"/>
    <w:semiHidden/>
    <w:unhideWhenUsed/>
    <w:rsid w:val="00023E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E97"/>
    <w:rPr>
      <w:rFonts w:ascii="Tahoma" w:eastAsia="Calibri" w:hAnsi="Tahoma" w:cs="Tahoma"/>
      <w:sz w:val="16"/>
      <w:szCs w:val="16"/>
    </w:rPr>
  </w:style>
  <w:style w:type="paragraph" w:styleId="ListParagraph">
    <w:name w:val="List Paragraph"/>
    <w:aliases w:val="PARAGRAPH,UGEX'Z,HEADING 1,List Paragraph1,Bullets,bullets,Citation List,Resume Title,Paragraph,Graphic,Body of text,Heading 2 Char1,Char Char,Heading 1 Char1,kepala,sub bab,lampiran,Colorful List - Accent 11,sub-sub2,POINT"/>
    <w:basedOn w:val="Normal"/>
    <w:link w:val="ListParagraphChar"/>
    <w:uiPriority w:val="1"/>
    <w:qFormat/>
    <w:rsid w:val="00187307"/>
    <w:pPr>
      <w:ind w:left="720"/>
      <w:contextualSpacing/>
    </w:pPr>
  </w:style>
  <w:style w:type="paragraph" w:styleId="Caption">
    <w:name w:val="caption"/>
    <w:basedOn w:val="Normal"/>
    <w:next w:val="Normal"/>
    <w:uiPriority w:val="35"/>
    <w:unhideWhenUsed/>
    <w:qFormat/>
    <w:rsid w:val="00187307"/>
    <w:pPr>
      <w:spacing w:line="240" w:lineRule="auto"/>
    </w:pPr>
    <w:rPr>
      <w:b/>
      <w:bCs/>
      <w:color w:val="4F81BD" w:themeColor="accent1"/>
      <w:sz w:val="18"/>
      <w:szCs w:val="18"/>
    </w:rPr>
  </w:style>
  <w:style w:type="character" w:customStyle="1" w:styleId="ListParagraphChar">
    <w:name w:val="List Paragraph Char"/>
    <w:aliases w:val="PARAGRAPH Char,UGEX'Z Char,HEADING 1 Char,List Paragraph1 Char,Bullets Char,bullets Char,Citation List Char,Resume Title Char,Paragraph Char,Graphic Char,Body of text Char,Heading 2 Char1 Char,Char Char Char,Heading 1 Char1 Char"/>
    <w:basedOn w:val="DefaultParagraphFont"/>
    <w:link w:val="ListParagraph"/>
    <w:uiPriority w:val="1"/>
    <w:qFormat/>
    <w:rsid w:val="00187307"/>
    <w:rPr>
      <w:rFonts w:ascii="Calibri" w:eastAsia="Calibri" w:hAnsi="Calibri" w:cs="Calibri"/>
    </w:rPr>
  </w:style>
  <w:style w:type="paragraph" w:styleId="DocumentMap">
    <w:name w:val="Document Map"/>
    <w:basedOn w:val="Normal"/>
    <w:link w:val="DocumentMapChar"/>
    <w:uiPriority w:val="99"/>
    <w:semiHidden/>
    <w:unhideWhenUsed/>
    <w:rsid w:val="000567EA"/>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0567EA"/>
    <w:rPr>
      <w:rFonts w:ascii="Tahoma" w:eastAsia="Calibri" w:hAnsi="Tahoma" w:cs="Tahoma"/>
      <w:sz w:val="16"/>
      <w:szCs w:val="16"/>
    </w:rPr>
  </w:style>
  <w:style w:type="paragraph" w:styleId="Bibliography">
    <w:name w:val="Bibliography"/>
    <w:basedOn w:val="Normal"/>
    <w:next w:val="Normal"/>
    <w:uiPriority w:val="37"/>
    <w:unhideWhenUsed/>
    <w:rsid w:val="000567E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viollita.bp@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ownloads\pemantauan%20gula%20darah.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vio\skor%205%20pilar.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0" vertOverflow="ellipsis" vert="horz" wrap="square" anchor="ctr" anchorCtr="1"/>
          <a:lstStyle/>
          <a:p>
            <a:pPr>
              <a:defRPr lang="en-US" sz="1800" b="1" i="0" u="none" strike="noStrike" kern="1200" baseline="0">
                <a:solidFill>
                  <a:schemeClr val="tx1"/>
                </a:solidFill>
                <a:latin typeface="+mn-lt"/>
                <a:ea typeface="+mn-ea"/>
                <a:cs typeface="+mn-cs"/>
              </a:defRPr>
            </a:pPr>
            <a:r>
              <a:rPr lang="en-US" sz="1100">
                <a:latin typeface="Times New Roman" panose="02020603050405020304" charset="0"/>
                <a:cs typeface="Times New Roman" panose="02020603050405020304" charset="0"/>
              </a:rPr>
              <a:t>PEMANTAUAN KADAR GLUKOSA DARAH</a:t>
            </a:r>
          </a:p>
        </c:rich>
      </c:tx>
    </c:title>
    <c:plotArea>
      <c:layout/>
      <c:barChart>
        <c:barDir val="col"/>
        <c:grouping val="clustered"/>
        <c:ser>
          <c:idx val="0"/>
          <c:order val="0"/>
          <c:tx>
            <c:strRef>
              <c:f>Sheet1!$B$4</c:f>
              <c:strCache>
                <c:ptCount val="1"/>
                <c:pt idx="0">
                  <c:v>Pagi</c:v>
                </c:pt>
              </c:strCache>
            </c:strRef>
          </c:tx>
          <c:spPr>
            <a:solidFill>
              <a:srgbClr val="92D050"/>
            </a:solidFill>
          </c:spPr>
          <c:dLbls>
            <c:spPr>
              <a:noFill/>
              <a:ln>
                <a:noFill/>
              </a:ln>
              <a:effectLst/>
            </c:spPr>
            <c:txPr>
              <a:bodyPr rot="0" spcFirstLastPara="0" vertOverflow="ellipsis" vert="horz" wrap="square" lIns="38100" tIns="19050" rIns="38100" bIns="19050" anchor="ctr" anchorCtr="1"/>
              <a:lstStyle/>
              <a:p>
                <a:pPr>
                  <a:defRPr lang="en-US" sz="1000" b="0" i="0" u="none" strike="noStrike" kern="1200" baseline="0">
                    <a:solidFill>
                      <a:schemeClr val="tx1"/>
                    </a:solidFill>
                    <a:latin typeface="+mn-lt"/>
                    <a:ea typeface="+mn-ea"/>
                    <a:cs typeface="+mn-cs"/>
                  </a:defRPr>
                </a:pPr>
                <a:endParaRPr lang="en-US"/>
              </a:p>
            </c:txPr>
            <c:dLblPos val="outEnd"/>
            <c:showVal val="1"/>
            <c:extLst xmlns:c16r2="http://schemas.microsoft.com/office/drawing/2015/06/chart">
              <c:ext xmlns:c15="http://schemas.microsoft.com/office/drawing/2012/chart" uri="{CE6537A1-D6FC-4f65-9D91-7224C49458BB}">
                <c15:showLeaderLines val="1"/>
              </c:ext>
            </c:extLst>
          </c:dLbls>
          <c:cat>
            <c:strRef>
              <c:f>Sheet1!$A$5:$A$11</c:f>
              <c:strCache>
                <c:ptCount val="7"/>
                <c:pt idx="0">
                  <c:v>Hari ke-1</c:v>
                </c:pt>
                <c:pt idx="1">
                  <c:v>Hari ke-2</c:v>
                </c:pt>
                <c:pt idx="2">
                  <c:v>Hari ke-3</c:v>
                </c:pt>
                <c:pt idx="3">
                  <c:v>Hari ke-4</c:v>
                </c:pt>
                <c:pt idx="4">
                  <c:v>Hari ke-5</c:v>
                </c:pt>
                <c:pt idx="5">
                  <c:v>Hari ke-6</c:v>
                </c:pt>
                <c:pt idx="6">
                  <c:v>Hari ke-7</c:v>
                </c:pt>
              </c:strCache>
            </c:strRef>
          </c:cat>
          <c:val>
            <c:numRef>
              <c:f>Sheet1!$B$5:$B$11</c:f>
              <c:numCache>
                <c:formatCode>General</c:formatCode>
                <c:ptCount val="7"/>
                <c:pt idx="0">
                  <c:v>262</c:v>
                </c:pt>
                <c:pt idx="1">
                  <c:v>230</c:v>
                </c:pt>
                <c:pt idx="2">
                  <c:v>198</c:v>
                </c:pt>
                <c:pt idx="3">
                  <c:v>165</c:v>
                </c:pt>
                <c:pt idx="4">
                  <c:v>207</c:v>
                </c:pt>
                <c:pt idx="5">
                  <c:v>183</c:v>
                </c:pt>
                <c:pt idx="6">
                  <c:v>159</c:v>
                </c:pt>
              </c:numCache>
            </c:numRef>
          </c:val>
          <c:extLst xmlns:c16r2="http://schemas.microsoft.com/office/drawing/2015/06/chart">
            <c:ext xmlns:c16="http://schemas.microsoft.com/office/drawing/2014/chart" uri="{C3380CC4-5D6E-409C-BE32-E72D297353CC}">
              <c16:uniqueId val="{00000000-4D8D-4159-8A93-3E9C4C64C6FF}"/>
            </c:ext>
          </c:extLst>
        </c:ser>
        <c:dLbls>
          <c:showVal val="1"/>
        </c:dLbls>
        <c:gapWidth val="200"/>
        <c:overlap val="-20"/>
        <c:axId val="90952064"/>
        <c:axId val="106538112"/>
      </c:barChart>
      <c:catAx>
        <c:axId val="90952064"/>
        <c:scaling>
          <c:orientation val="minMax"/>
        </c:scaling>
        <c:axPos val="b"/>
        <c:numFmt formatCode="General" sourceLinked="0"/>
        <c:maj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crossAx val="106538112"/>
        <c:crosses val="autoZero"/>
        <c:auto val="1"/>
        <c:lblAlgn val="ctr"/>
        <c:lblOffset val="100"/>
      </c:catAx>
      <c:valAx>
        <c:axId val="106538112"/>
        <c:scaling>
          <c:orientation val="minMax"/>
        </c:scaling>
        <c:axPos val="l"/>
        <c:majorGridlines>
          <c:spPr>
            <a:ln w="9525" cap="flat" cmpd="sng" algn="ctr">
              <a:solidFill>
                <a:schemeClr val="bg1">
                  <a:lumMod val="85000"/>
                </a:schemeClr>
              </a:solidFill>
              <a:prstDash val="solid"/>
              <a:round/>
            </a:ln>
          </c:spPr>
        </c:majorGridlines>
        <c:numFmt formatCode="General" sourceLinked="1"/>
        <c:majorTickMark val="none"/>
        <c:tickLblPos val="nextTo"/>
        <c:spPr>
          <a:ln w="9525" cap="flat" cmpd="sng" algn="ctr">
            <a:noFill/>
            <a:prstDash val="solid"/>
            <a:round/>
          </a:ln>
        </c:spPr>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crossAx val="90952064"/>
        <c:crosses val="autoZero"/>
        <c:crossBetween val="between"/>
      </c:valAx>
    </c:plotArea>
    <c:plotVisOnly val="1"/>
    <c:dispBlanksAs val="gap"/>
  </c:chart>
  <c:spPr>
    <a:ln w="9525" cap="flat" cmpd="sng" algn="ctr">
      <a:solidFill>
        <a:schemeClr val="bg1">
          <a:lumMod val="85000"/>
        </a:schemeClr>
      </a:solidFill>
      <a:prstDash val="solid"/>
      <a:round/>
    </a:ln>
  </c:spPr>
  <c:txPr>
    <a:bodyPr/>
    <a:lstStyle/>
    <a:p>
      <a:pPr>
        <a:defRPr lang="en-US"/>
      </a:pPr>
      <a:endParaRPr lang="en-U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style val="3"/>
  <c:chart>
    <c:title>
      <c:tx>
        <c:rich>
          <a:bodyPr rot="0" spcFirstLastPara="1" vertOverflow="ellipsis" vert="horz" wrap="square" anchor="ctr" anchorCtr="1"/>
          <a:lstStyle/>
          <a:p>
            <a:pPr>
              <a:defRPr lang="en-US" sz="1400" b="0" i="0" u="none" strike="noStrike" kern="1200" spc="0" baseline="0">
                <a:solidFill>
                  <a:schemeClr val="tx1">
                    <a:lumMod val="65000"/>
                    <a:lumOff val="35000"/>
                  </a:schemeClr>
                </a:solidFill>
                <a:latin typeface="+mn-lt"/>
                <a:ea typeface="+mn-ea"/>
                <a:cs typeface="+mn-cs"/>
              </a:defRPr>
            </a:pPr>
            <a:r>
              <a:rPr lang="en-US" sz="1100" b="1">
                <a:solidFill>
                  <a:schemeClr val="tx1"/>
                </a:solidFill>
                <a:latin typeface="Times New Roman" panose="02020603050405020304" charset="0"/>
                <a:cs typeface="Times New Roman" panose="02020603050405020304" charset="0"/>
              </a:rPr>
              <a:t>OBSERVASI PELAKSANAAN 5 PILAR</a:t>
            </a:r>
          </a:p>
        </c:rich>
      </c:tx>
      <c:spPr>
        <a:noFill/>
        <a:ln>
          <a:noFill/>
        </a:ln>
        <a:effectLst/>
      </c:spPr>
    </c:title>
    <c:plotArea>
      <c:layout/>
      <c:lineChart>
        <c:grouping val="standard"/>
        <c:ser>
          <c:idx val="1"/>
          <c:order val="1"/>
          <c:tx>
            <c:strRef>
              <c:f>Sheet1!$B$3</c:f>
            </c:strRef>
          </c:tx>
          <c:spPr>
            <a:ln w="28575" cap="rnd">
              <a:solidFill>
                <a:schemeClr val="accent1"/>
              </a:solidFill>
              <a:round/>
            </a:ln>
            <a:effectLst/>
          </c:spPr>
          <c:dLbls>
            <c:showVal val="1"/>
          </c:dLbls>
          <c:cat>
            <c:multiLvlStrRef>
              <c:f>Sheet1!$A$4:$A$10</c:f>
            </c:multiLvlStrRef>
          </c:cat>
          <c:val>
            <c:numRef>
              <c:f>Sheet1!$B$4:$B$10</c:f>
            </c:numRef>
          </c:val>
        </c:ser>
        <c:ser>
          <c:idx val="0"/>
          <c:order val="0"/>
          <c:tx>
            <c:strRef>
              <c:f>Sheet1!$B$3</c:f>
              <c:strCache>
                <c:ptCount val="1"/>
                <c:pt idx="0">
                  <c:v>Skor</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endParaRPr lang="en-US"/>
              </a:p>
            </c:txPr>
            <c:dLblPos val="t"/>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Sheet1!$A$4:$A$10</c:f>
              <c:strCache>
                <c:ptCount val="7"/>
                <c:pt idx="0">
                  <c:v>Hari Ke-1</c:v>
                </c:pt>
                <c:pt idx="1">
                  <c:v>Hari Ke-2</c:v>
                </c:pt>
                <c:pt idx="2">
                  <c:v>Hari Ke-3</c:v>
                </c:pt>
                <c:pt idx="3">
                  <c:v>Hari Ke-4</c:v>
                </c:pt>
                <c:pt idx="4">
                  <c:v>Hari Ke-5</c:v>
                </c:pt>
                <c:pt idx="5">
                  <c:v>Hari Ke-6</c:v>
                </c:pt>
                <c:pt idx="6">
                  <c:v>Hari Ke-7</c:v>
                </c:pt>
              </c:strCache>
            </c:strRef>
          </c:cat>
          <c:val>
            <c:numRef>
              <c:f>Sheet1!$B$4:$B$10</c:f>
              <c:numCache>
                <c:formatCode>General</c:formatCode>
                <c:ptCount val="7"/>
                <c:pt idx="0">
                  <c:v>4</c:v>
                </c:pt>
                <c:pt idx="1">
                  <c:v>6</c:v>
                </c:pt>
                <c:pt idx="2">
                  <c:v>7</c:v>
                </c:pt>
                <c:pt idx="3">
                  <c:v>8</c:v>
                </c:pt>
                <c:pt idx="4">
                  <c:v>4</c:v>
                </c:pt>
                <c:pt idx="5">
                  <c:v>9</c:v>
                </c:pt>
                <c:pt idx="6">
                  <c:v>10</c:v>
                </c:pt>
              </c:numCache>
            </c:numRef>
          </c:val>
          <c:extLst xmlns:c16r2="http://schemas.microsoft.com/office/drawing/2015/06/chart">
            <c:ext xmlns:c16="http://schemas.microsoft.com/office/drawing/2014/chart" uri="{C3380CC4-5D6E-409C-BE32-E72D297353CC}">
              <c16:uniqueId val="{00000000-01B2-40BC-BD3C-96BC1EFCF668}"/>
            </c:ext>
          </c:extLst>
        </c:ser>
        <c:dLbls>
          <c:showVal val="1"/>
        </c:dLbls>
        <c:marker val="1"/>
        <c:axId val="81981824"/>
        <c:axId val="81982976"/>
      </c:lineChart>
      <c:catAx>
        <c:axId val="81981824"/>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81982976"/>
        <c:crosses val="autoZero"/>
        <c:auto val="1"/>
        <c:lblAlgn val="ctr"/>
        <c:lblOffset val="100"/>
      </c:catAx>
      <c:valAx>
        <c:axId val="81982976"/>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81981824"/>
        <c:crosses val="autoZero"/>
        <c:crossBetween val="between"/>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Placeholder11</b:Tag>
    <b:SourceType>JournalArticle</b:SourceType>
    <b:Guid>{3FFC032A-2CD0-4BB3-BB80-DE3F280B92A2}</b:Guid>
    <b:Author>
      <b:Author>
        <b:NameList>
          <b:Person>
            <b:Last>Ramadhani</b:Last>
            <b:First>Nurrahma</b:First>
            <b:Middle>Fitria</b:Middle>
          </b:Person>
        </b:NameList>
      </b:Author>
    </b:Author>
    <b:Title>Hubungan Aktivitas Fisik dengan Diabetes Melitus Pada Wanita Usia 20-25 di DKI Jakarta (Analisis Data Posbindu PTM 2019)</b:Title>
    <b:JournalName>Jurnal Biostatistik, Kependudukan, dan Informatika Kesehatan 2 (2)</b:JournalName>
    <b:Year>2022</b:Year>
    <b:Pages>72-78</b:Pages>
    <b:LCID>0</b:LCID>
    <b:RefOrder>1</b:RefOrder>
  </b:Source>
  <b:Source>
    <b:Tag>Sai22</b:Tag>
    <b:SourceType>JournalArticle</b:SourceType>
    <b:Guid>{5128307B-6F6E-4114-AE5A-79DFE9D13FE9}</b:Guid>
    <b:Author>
      <b:Author>
        <b:NameList>
          <b:Person>
            <b:Last>Saino</b:Last>
            <b:First>Siti</b:First>
            <b:Middle>Robi'ah Yuniatun, &amp; Amin Susanto</b:Middle>
          </b:Person>
        </b:NameList>
      </b:Author>
    </b:Author>
    <b:Title>Implementasi Jus Buah Pare pada Perawatan Pasien Diabetes Mellitus dengan Masalah Ketidakstabilan Kadar Gula Darah di Ruang Kenari Atas RSUD Ajibarang</b:Title>
    <b:JournalName>Jurnal Inovasi Penelitian 3 (4)</b:JournalName>
    <b:Year>2022</b:Year>
    <b:Pages>5717-5724</b:Pages>
    <b:RefOrder>2</b:RefOrder>
  </b:Source>
  <b:Source>
    <b:Tag>Placeholder9</b:Tag>
    <b:SourceType>Book</b:SourceType>
    <b:Guid>{E3184D52-B186-42EE-97B7-E525748790AE}</b:Guid>
    <b:Author>
      <b:Author>
        <b:NameList>
          <b:Person>
            <b:Last>Syarifa</b:Last>
            <b:First>Jahuar</b:First>
          </b:Person>
        </b:NameList>
      </b:Author>
    </b:Author>
    <b:Title>Asuhan Keperawatan Dengan Masalah Ketidakstabilan Kadar Glukosa Darah Pada Lansia Penderita Diabetes Melitus di Dusun Tegal Sari Desa Jabon Kecamatan Mojoanyar Kabupaten Mojokerto</b:Title>
    <b:Year>2024</b:Year>
    <b:City>KTI</b:City>
    <b:Publisher>Universitas Bina Sehat</b:Publisher>
    <b:LCID>0</b:LCID>
    <b:RefOrder>3</b:RefOrder>
  </b:Source>
  <b:Source>
    <b:Tag>IDF21</b:Tag>
    <b:SourceType>InternetSite</b:SourceType>
    <b:Guid>{2245B5D0-E41B-41C5-8E3D-FE803BA39680}</b:Guid>
    <b:Author>
      <b:Author>
        <b:NameList>
          <b:Person>
            <b:Last>IDF</b:Last>
          </b:Person>
        </b:NameList>
      </b:Author>
    </b:Author>
    <b:Title>IDF Diabetes Atlas</b:Title>
    <b:InternetSiteTitle>google.com</b:InternetSiteTitle>
    <b:Year>2021</b:Year>
    <b:YearAccessed>2024</b:YearAccessed>
    <b:MonthAccessed>12</b:MonthAccessed>
    <b:DayAccessed>22</b:DayAccessed>
    <b:URL>https://diabetesatlas.org/</b:URL>
    <b:RefOrder>4</b:RefOrder>
  </b:Source>
  <b:Source>
    <b:Tag>Placeholder1</b:Tag>
    <b:SourceType>Book</b:SourceType>
    <b:Guid>{928BB745-6104-43C5-93B6-C6C4D4A6C48E}</b:Guid>
    <b:Author>
      <b:Author>
        <b:NameList>
          <b:Person>
            <b:Last>Kemenkes</b:Last>
          </b:Person>
        </b:NameList>
      </b:Author>
    </b:Author>
    <b:Title>Profil Kesehatan Indonesia Tahun 2023 P2PTM</b:Title>
    <b:Year>2024</b:Year>
    <b:Month>1</b:Month>
    <b:Day>10</b:Day>
    <b:YearAccessed>2024</b:YearAccessed>
    <b:MonthAccessed>12</b:MonthAccessed>
    <b:DayAccessed>22</b:DayAccessed>
    <b:City>Jakarta</b:City>
    <b:Publisher>Kementrian Kesehatan Republik Indonesia</b:Publisher>
    <b:RefOrder>5</b:RefOrder>
  </b:Source>
  <b:Source>
    <b:Tag>Placeholder12</b:Tag>
    <b:SourceType>Book</b:SourceType>
    <b:Guid>{2579D18F-8650-426F-A92F-0C18C81875D6}</b:Guid>
    <b:Author>
      <b:Author>
        <b:NameList>
          <b:Person>
            <b:Last>Purwaningsih</b:Last>
            <b:First>Yustina</b:First>
          </b:Person>
        </b:NameList>
      </b:Author>
    </b:Author>
    <b:Title>Intervensi Relaksasi : Hipnosis Modifikasi Lima Jari untuk Mengatasi Stres dan Resiliensi Penderita Diabetes Melitus</b:Title>
    <b:Year>2022</b:Year>
    <b:City>Pekalongan</b:City>
    <b:Publisher>NEM</b:Publisher>
    <b:LCID>0</b:LCID>
    <b:RefOrder>6</b:RefOrder>
  </b:Source>
  <b:Source>
    <b:Tag>PER213</b:Tag>
    <b:SourceType>Book</b:SourceType>
    <b:Guid>{63C59093-E4D6-4543-AC44-60B54297EEB8}</b:Guid>
    <b:Author>
      <b:Author>
        <b:NameList>
          <b:Person>
            <b:Last>PERKENI</b:Last>
          </b:Person>
        </b:NameList>
      </b:Author>
    </b:Author>
    <b:Title>Pedoman Pengelolaan dan Pencegahan Diabetes Melitus Tipe 2 Di Indonesia 2021</b:Title>
    <b:Year>2021</b:Year>
    <b:City>Jakarta</b:City>
    <b:Publisher>PB. PERKENI</b:Publisher>
    <b:RefOrder>7</b:RefOrder>
  </b:Source>
  <b:Source>
    <b:Tag>Hon23</b:Tag>
    <b:SourceType>JournalArticle</b:SourceType>
    <b:Guid>{52094130-CE90-4EFB-B933-69CD9DE6DACD}</b:Guid>
    <b:Author>
      <b:Author>
        <b:NameList>
          <b:Person>
            <b:Last>Honsu Inayati</b:Last>
            <b:First>Zakiyah</b:First>
            <b:Middle>Yasin, Dian Ika Puspitasari, &amp; Ahmad Nawawi</b:Middle>
          </b:Person>
        </b:NameList>
      </b:Author>
    </b:Author>
    <b:Title>Education of the 5 Pillars Management Based on Caring for Blood Sugar Levelsin Diabetes Mellitus Type II</b:Title>
    <b:Year>2023</b:Year>
    <b:JournalName>Jurnal Pengabdian Masyarakat Nusantara 3 (1)</b:JournalName>
    <b:Pages>56-62</b:Pages>
    <b:RefOrder>8</b:RefOrder>
  </b:Source>
  <b:Source>
    <b:Tag>PPN161</b:Tag>
    <b:SourceType>Book</b:SourceType>
    <b:Guid>{F613F2C5-C26B-4362-A22E-92F30DD591AE}</b:Guid>
    <b:Author>
      <b:Author>
        <b:NameList>
          <b:Person>
            <b:Last>PPNI</b:Last>
            <b:First>Tim</b:First>
            <b:Middle>Pokja DPP</b:Middle>
          </b:Person>
        </b:NameList>
      </b:Author>
    </b:Author>
    <b:Title>Standar Diagnosis Keperawatan Indonesia : Definisi dan Indikator Diagnostik</b:Title>
    <b:Year>2016</b:Year>
    <b:City>Jakarta Selatan</b:City>
    <b:Publisher>DPP PPNI</b:Publisher>
    <b:RefOrder>17</b:RefOrder>
  </b:Source>
  <b:Source>
    <b:Tag>Tik19</b:Tag>
    <b:SourceType>DocumentFromInternetSite</b:SourceType>
    <b:Guid>{31B5C77D-7470-4B6F-A39C-E426E44A1962}</b:Guid>
    <b:Year>2019</b:Year>
    <b:Month>October</b:Month>
    <b:Day>4</b:Day>
    <b:InternetSiteTitle>osf.io</b:InternetSiteTitle>
    <b:URL>https://osf.io/preprints/osf/tajnf</b:URL>
    <b:Author>
      <b:Author>
        <b:NameList>
          <b:Person>
            <b:Last>Harahap</b:Last>
            <b:First>Tika</b:First>
            <b:Middle>Harnita</b:Middle>
          </b:Person>
        </b:NameList>
      </b:Author>
    </b:Author>
    <b:Title>Fungsi Proses Keperawatan Dalam Melakukan Tindakan Keperawatan</b:Title>
    <b:RefOrder>18</b:RefOrder>
  </b:Source>
  <b:Source>
    <b:Tag>Placeholder44</b:Tag>
    <b:SourceType>Book</b:SourceType>
    <b:Guid>{F0E7017E-4792-4317-B231-808564CDDC03}</b:Guid>
    <b:Title>Dokumentasi Keperawatan</b:Title>
    <b:Year>2023</b:Year>
    <b:Author>
      <b:Author>
        <b:NameList>
          <b:Person>
            <b:Last>Susanty</b:Last>
            <b:First>Sri</b:First>
          </b:Person>
        </b:NameList>
      </b:Author>
    </b:Author>
    <b:City>Purbalingga</b:City>
    <b:Publisher>CV. Eureka Media Aksara</b:Publisher>
    <b:LCID>0</b:LCID>
    <b:RefOrder>19</b:RefOrder>
  </b:Source>
  <b:Source>
    <b:Tag>Placeholder7</b:Tag>
    <b:SourceType>Book</b:SourceType>
    <b:Guid>{6DB3F0D9-6D5E-42BB-9877-0B7790265769}</b:Guid>
    <b:Author>
      <b:Author>
        <b:NameList>
          <b:Person>
            <b:Last>PPNI</b:Last>
            <b:First>Tim</b:First>
            <b:Middle>Pokja DPP</b:Middle>
          </b:Person>
        </b:NameList>
      </b:Author>
    </b:Author>
    <b:Title>Standar Intervensi Keperawatan Indonesia : Definisi dan Tindakan Keperawatan</b:Title>
    <b:Year>2019</b:Year>
    <b:City>Jakarta Selatan</b:City>
    <b:Publisher>DPP PPNI</b:Publisher>
    <b:RefOrder>20</b:RefOrder>
  </b:Source>
  <b:Source>
    <b:Tag>Ami23</b:Tag>
    <b:SourceType>JournalArticle</b:SourceType>
    <b:Guid>{68AE5CA2-7719-448B-A311-0FA955FFDBED}</b:Guid>
    <b:Author>
      <b:Author>
        <b:NameList>
          <b:Person>
            <b:Last>Aminuddin</b:Last>
            <b:First>Yenny</b:First>
            <b:Middle>Sima, Nurril Cholifatul Izza, Nur Syamsi Norma Lalla, &amp; Darmi Arda</b:Middle>
          </b:Person>
        </b:NameList>
      </b:Author>
    </b:Author>
    <b:Title>Edukasi Kesehatan Tentang Penyakit Diabetes Melitus Bagi Masyarakat</b:Title>
    <b:Year>2023</b:Year>
    <b:JournalName>Abdimas Polsaka, 2 (1)</b:JournalName>
    <b:Pages>7–12</b:Pages>
    <b:RefOrder>21</b:RefOrder>
  </b:Source>
  <b:Source>
    <b:Tag>Wel18</b:Tag>
    <b:SourceType>JournalArticle</b:SourceType>
    <b:Guid>{BB47F3F8-CFD1-4482-87D0-18E85973DC6F}</b:Guid>
    <b:Author>
      <b:Author>
        <b:NameList>
          <b:Person>
            <b:Last>Martins</b:Last>
            <b:First>Weliana</b:First>
            <b:Middle>Hoar Bria</b:Middle>
          </b:Person>
        </b:NameList>
      </b:Author>
    </b:Author>
    <b:Title>Pengaruh Konseling Aktivitas Fisik Dan Pola Makan Terhadap Perubahan IMT Pada Penderita Diabetes Mellitus Di Puskesmas Dinoyo Kecamatan Lowokwaru Kota Malang</b:Title>
    <b:JournalName>Nursing News: Jurnal Ilmiah Keperawatan, 3(1)</b:JournalName>
    <b:Year>2018</b:Year>
    <b:Pages>191-203</b:Pages>
    <b:RefOrder>22</b:RefOrder>
  </b:Source>
  <b:Source>
    <b:Tag>Placeholder23</b:Tag>
    <b:SourceType>JournalArticle</b:SourceType>
    <b:Guid>{C1C60337-CC5A-43B4-B439-EB82D5D95B7D}</b:Guid>
    <b:Author>
      <b:Author>
        <b:NameList>
          <b:Person>
            <b:Last>Andriani</b:Last>
            <b:First>Wiwiek</b:First>
            <b:Middle>Retti</b:Middle>
          </b:Person>
        </b:NameList>
      </b:Author>
    </b:Author>
    <b:Title>Ketidakstabilan Kadar Glukosa Darah Pasien Diabetes Melitus Tipe 2 (DMT2)</b:Title>
    <b:JournalName>Tirtayasa Medical Journal 2 (2)</b:JournalName>
    <b:Year>2023</b:Year>
    <b:Pages>77-84</b:Pages>
    <b:LCID>0</b:LCID>
    <b:RefOrder>23</b:RefOrder>
  </b:Source>
  <b:Source>
    <b:Tag>Ell20</b:Tag>
    <b:SourceType>JournalArticle</b:SourceType>
    <b:Guid>{4856CD7B-DF7D-43E6-9AEC-4AA55245D8B1}</b:Guid>
    <b:Author>
      <b:Author>
        <b:NameList>
          <b:Person>
            <b:Last>Ellyani Abadi</b:Last>
            <b:First>&amp;</b:First>
            <b:Middle>Tahiruddin</b:Middle>
          </b:Person>
        </b:NameList>
      </b:Author>
    </b:Author>
    <b:Title>Indeks Massa Tubuh (IMT) Penderita Diabetes Mellitus Tipe 2 Di Puskesmas Poasia Kota Kendari</b:Title>
    <b:JournalName>Jurnal Kesehatan Masyarakat Celebes, 1 (3)</b:JournalName>
    <b:Year>2020</b:Year>
    <b:Pages>1-6</b:Pages>
    <b:RefOrder>24</b:RefOrder>
  </b:Source>
  <b:Source>
    <b:Tag>NiK21</b:Tag>
    <b:SourceType>JournalArticle</b:SourceType>
    <b:Guid>{E9C9ACA8-6145-4961-90C4-7BDC1F4B732C}</b:Guid>
    <b:Author>
      <b:Author>
        <b:NameList>
          <b:Person>
            <b:Last>Sari</b:Last>
            <b:First>Ni</b:First>
            <b:Middle>Ketut Puspita</b:Middle>
          </b:Person>
        </b:NameList>
      </b:Author>
    </b:Author>
    <b:Title>Pengaruh Pemberian Informasi Melalui Media Booklet Terhadap Tingkat Kepatuhan Pasien DM Tipe 2</b:Title>
    <b:JournalName>Jurnal Media Keperawatan: Politeknik Kesehatan Makassar, 12 (1)</b:JournalName>
    <b:Year>2021</b:Year>
    <b:Pages>17-25</b:Pages>
    <b:RefOrder>25</b:RefOrder>
  </b:Source>
  <b:Source>
    <b:Tag>Vin24</b:Tag>
    <b:SourceType>JournalArticle</b:SourceType>
    <b:Guid>{63556059-097E-4E5D-9A34-3072A57338B9}</b:Guid>
    <b:Author>
      <b:Author>
        <b:NameList>
          <b:Person>
            <b:Last>Duri</b:Last>
            <b:First>Vinca</b:First>
            <b:Middle>Rosa Swastika</b:Middle>
          </b:Person>
        </b:NameList>
      </b:Author>
    </b:Author>
    <b:Title>Efektifitas Kepatuhan Pelaksanaan Empat Pilar Diabetes Militus Terhadap Kadar Gula Darah Dan Kadar Hba1c Penderita Diabetes Militus Tipe 2 (Studi Di Klinik Zahra Medika Silo Jember)</b:Title>
    <b:JournalName>Klabat Journal of Nursing, 6 (1)</b:JournalName>
    <b:Year>2024</b:Year>
    <b:Pages>14-29</b:Pages>
    <b:RefOrder>26</b:RefOrder>
  </b:Source>
  <b:Source>
    <b:Tag>Placeholder37</b:Tag>
    <b:SourceType>JournalArticle</b:SourceType>
    <b:Guid>{97100707-78D6-4C16-A3E1-19747F2D38A2}</b:Guid>
    <b:Author>
      <b:Author>
        <b:NameList>
          <b:Person>
            <b:Last>Arania</b:Last>
            <b:First>Resti</b:First>
          </b:Person>
        </b:NameList>
      </b:Author>
    </b:Author>
    <b:Title>Hubungan Antara Usia, Jenis Kelamin, dan Tingkat Pendidikan Dengan Kejadian Diabetes Mellitus di Klinik Mardi Waluyo Lampung Tengah</b:Title>
    <b:JournalName>Jurnal Medika Malahayati, 5 (3)</b:JournalName>
    <b:Year>2021</b:Year>
    <b:Pages>146-153</b:Pages>
    <b:LCID>0</b:LCID>
    <b:RefOrder>10</b:RefOrder>
  </b:Source>
  <b:Source>
    <b:Tag>Placeholder38</b:Tag>
    <b:SourceType>JournalArticle</b:SourceType>
    <b:Guid>{2A019CFB-FD93-4583-8E25-D6A1B8957C53}</b:Guid>
    <b:Author>
      <b:Author>
        <b:NameList>
          <b:Person>
            <b:Last>Pahlawati</b:Last>
            <b:First>Annisa</b:First>
          </b:Person>
        </b:NameList>
      </b:Author>
    </b:Author>
    <b:Title>Hubungan Tingkat Pendidikan dan Usia dengan Kejadian Diabetes Melitus di Wilayah Kerja Puskesmas Palaran Kota Samarinda Tahun 2019</b:Title>
    <b:JournalName>Borneo Studies and Research, 1 (1)</b:JournalName>
    <b:Year>2019</b:Year>
    <b:Pages>1-5</b:Pages>
    <b:LCID>0</b:LCID>
    <b:RefOrder>11</b:RefOrder>
  </b:Source>
  <b:Source>
    <b:Tag>Mar22</b:Tag>
    <b:SourceType>JournalArticle</b:SourceType>
    <b:Guid>{B9B3CB49-C26A-44F0-9E9B-946C7A41204D}</b:Guid>
    <b:Author>
      <b:Author>
        <b:NameList>
          <b:Person>
            <b:Last>Martiningsih</b:Last>
            <b:First>Ahmad,</b:First>
            <b:Middle>Abdul Haris, &amp; Sukmawati</b:Middle>
          </b:Person>
        </b:NameList>
      </b:Author>
    </b:Author>
    <b:Title>Edukasi 5 Pilar Diabetes Mellitus Dalam Upaya Pencegahan Hiperglikemia Dan Hipoglikemia di Bima-NTB </b:Title>
    <b:JournalName>Jurnal Pengabdian Masyarakat Jajama (JPMJ), 1 (2)</b:JournalName>
    <b:Year>2022</b:Year>
    <b:Pages>67-75</b:Pages>
    <b:RefOrder>15</b:RefOrder>
  </b:Source>
  <b:Source>
    <b:Tag>Placeholder40</b:Tag>
    <b:SourceType>JournalArticle</b:SourceType>
    <b:Guid>{2185A365-69B8-4F7F-8D37-45A4D93E382A}</b:Guid>
    <b:Title>Pengaruh Aromaterapi Terhadap Kualitas Tidur, Kualitas Hidup, Kelelahan dan Kecemasan Pada Pasien Diabetes Melitus</b:Title>
    <b:Year>2020</b:Year>
    <b:Author>
      <b:Author>
        <b:NameList>
          <b:Person>
            <b:Last>Faridah</b:Last>
            <b:First>Ida</b:First>
          </b:Person>
        </b:NameList>
      </b:Author>
    </b:Author>
    <b:JournalName>Jurnal Terpadu Ilmu Kesehatan, 9 (2)</b:JournalName>
    <b:Pages>117-268</b:Pages>
    <b:LCID>0</b:LCID>
    <b:RefOrder>12</b:RefOrder>
  </b:Source>
  <b:Source>
    <b:Tag>Placeholder41</b:Tag>
    <b:SourceType>JournalArticle</b:SourceType>
    <b:Guid>{2B95EEFB-AAC4-4D00-B8C7-40B7E965013C}</b:Guid>
    <b:Author>
      <b:Author>
        <b:NameList>
          <b:Person>
            <b:Last>Lalla</b:Last>
            <b:First>Nur</b:First>
            <b:Middle>Syamsi Norma</b:Middle>
          </b:Person>
        </b:NameList>
      </b:Author>
    </b:Author>
    <b:Title>Ketikdakstabilan Kadar Glukosa Darah Pada Pasien Diabetes Melitus II</b:Title>
    <b:JournalName>Jurnal Ilmiah Kesehatan Sandi Husada, 11 (2)</b:JournalName>
    <b:Year>2022</b:Year>
    <b:Pages>473-479</b:Pages>
    <b:LCID>0</b:LCID>
    <b:RefOrder>13</b:RefOrder>
  </b:Source>
  <b:Source>
    <b:Tag>Placeholder42</b:Tag>
    <b:SourceType>Book</b:SourceType>
    <b:Guid>{06B2A88D-83C5-4B29-9E1A-7B5258281D92}</b:Guid>
    <b:Author>
      <b:Author>
        <b:NameList>
          <b:Person>
            <b:Last>Krisnatuti</b:Last>
            <b:First>Diah</b:First>
          </b:Person>
        </b:NameList>
      </b:Author>
    </b:Author>
    <b:Title>Diet Sehat Untuk Penderita Diabetes Mellitus</b:Title>
    <b:Year>2014</b:Year>
    <b:City>Jakarta Timur</b:City>
    <b:Publisher>Penebar Swadaya Group</b:Publisher>
    <b:LCID>0</b:LCID>
    <b:RefOrder>14</b:RefOrder>
  </b:Source>
  <b:Source>
    <b:Tag>Alm19</b:Tag>
    <b:SourceType>JournalArticle</b:SourceType>
    <b:Guid>{7AF73E28-7C93-4698-A062-DCA9B5989269}</b:Guid>
    <b:Author>
      <b:Author>
        <b:NameList>
          <b:Person>
            <b:Last>Almaini</b:Last>
            <b:First>Hendri</b:First>
            <b:Middle>Heriyanto</b:Middle>
          </b:Person>
        </b:NameList>
      </b:Author>
    </b:Author>
    <b:Title>Pengaruh Kepatuhan Diet, Aktivitas Fisik dan Pengobatan Dengan Perubahan Kadar Gula Darah Pada Pasien Diabetes Mellitus Suku Rejang</b:Title>
    <b:JournalName>Jurnal Keperawatan Raflesia, 1 (1)</b:JournalName>
    <b:Year>2019</b:Year>
    <b:Pages>55-66</b:Pages>
    <b:LCID>0</b:LCID>
    <b:RefOrder>16</b:RefOrder>
  </b:Source>
  <b:Source>
    <b:Tag>Kom20</b:Tag>
    <b:SourceType>JournalArticle</b:SourceType>
    <b:Guid>{35AEB470-61C5-48ED-AF92-8E0201F4BDA9}</b:Guid>
    <b:Author>
      <b:Author>
        <b:NameList>
          <b:Person>
            <b:Last>Komariah</b:Last>
            <b:First>Sri</b:First>
            <b:Middle>Rahayu</b:Middle>
          </b:Person>
        </b:NameList>
      </b:Author>
    </b:Author>
    <b:Title>Hubungan Usia, Jenis Kelamin Dan Indeks Massa Tubuh Dengan Kadar Gula Darah Puasa Pada Pasien Diabetes Melitus Tipe 2 Di Klinik Pratama Rawat Jalan Proklamasi, Depok, Jawa Barat</b:Title>
    <b:JournalName>Jurnal Kesehatan Kusuma Husada, 11 (1)</b:JournalName>
    <b:Year>2020</b:Year>
    <b:Pages>41-50</b:Pages>
    <b:LCID>0</b:LCID>
    <b:RefOrder>9</b:RefOrder>
  </b:Source>
</b:Sources>
</file>

<file path=customXml/itemProps1.xml><?xml version="1.0" encoding="utf-8"?>
<ds:datastoreItem xmlns:ds="http://schemas.openxmlformats.org/officeDocument/2006/customXml" ds:itemID="{661FF9CB-4781-48D0-AE97-BB7A06E069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3613</Words>
  <Characters>20596</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24161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5</cp:revision>
  <dcterms:created xsi:type="dcterms:W3CDTF">2025-09-06T05:45:00Z</dcterms:created>
  <dcterms:modified xsi:type="dcterms:W3CDTF">2025-09-06T13:17:00Z</dcterms:modified>
</cp:coreProperties>
</file>