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408" w:type="dxa"/>
        <w:jc w:val="center"/>
        <w:tblBorders>
          <w:top w:val="nil"/>
          <w:left w:val="nil"/>
          <w:bottom w:val="nil"/>
          <w:right w:val="nil"/>
          <w:insideH w:val="nil"/>
          <w:insideV w:val="nil"/>
        </w:tblBorders>
        <w:tblLayout w:type="fixed"/>
        <w:tblLook w:val="0400" w:firstRow="0" w:lastRow="0" w:firstColumn="0" w:lastColumn="0" w:noHBand="0" w:noVBand="1"/>
      </w:tblPr>
      <w:tblGrid>
        <w:gridCol w:w="5528"/>
        <w:gridCol w:w="270"/>
        <w:gridCol w:w="2610"/>
      </w:tblGrid>
      <w:tr w:rsidR="00061062" w:rsidRPr="00405BB3" w14:paraId="70079135" w14:textId="77777777" w:rsidTr="00DB1126">
        <w:trPr>
          <w:trHeight w:val="993"/>
          <w:jc w:val="center"/>
        </w:trPr>
        <w:tc>
          <w:tcPr>
            <w:tcW w:w="8408" w:type="dxa"/>
            <w:gridSpan w:val="3"/>
            <w:tcBorders>
              <w:bottom w:val="single" w:sz="12" w:space="0" w:color="0070C0"/>
            </w:tcBorders>
          </w:tcPr>
          <w:p w14:paraId="54BB3CA2" w14:textId="4F1D022D" w:rsidR="004F1717" w:rsidRPr="004F1717" w:rsidRDefault="004F1717" w:rsidP="004F1717">
            <w:pPr>
              <w:spacing w:after="240" w:line="240" w:lineRule="auto"/>
              <w:ind w:right="-82"/>
              <w:jc w:val="both"/>
              <w:rPr>
                <w:rFonts w:ascii="Cambria" w:hAnsi="Cambria" w:cs="Times New Roman"/>
                <w:b/>
                <w:bCs/>
                <w:i/>
                <w:iCs/>
                <w:sz w:val="24"/>
                <w:szCs w:val="24"/>
                <w:lang w:val="en-ID"/>
              </w:rPr>
            </w:pPr>
            <w:r w:rsidRPr="004F1717">
              <w:rPr>
                <w:rFonts w:ascii="Cambria" w:hAnsi="Cambria" w:cs="Times New Roman"/>
                <w:b/>
                <w:bCs/>
                <w:i/>
                <w:iCs/>
                <w:sz w:val="24"/>
                <w:szCs w:val="24"/>
                <w:lang w:val="en-ID"/>
              </w:rPr>
              <w:t>NURSING CARE FOR HYPERTENSION PATIENTS</w:t>
            </w:r>
            <w:r>
              <w:rPr>
                <w:rFonts w:ascii="Cambria" w:hAnsi="Cambria" w:cs="Times New Roman"/>
                <w:b/>
                <w:bCs/>
                <w:i/>
                <w:iCs/>
                <w:sz w:val="24"/>
                <w:szCs w:val="24"/>
                <w:lang w:val="en-ID"/>
              </w:rPr>
              <w:t xml:space="preserve"> </w:t>
            </w:r>
            <w:r w:rsidRPr="004F1717">
              <w:rPr>
                <w:rFonts w:ascii="Cambria" w:hAnsi="Cambria" w:cs="Times New Roman"/>
                <w:b/>
                <w:bCs/>
                <w:i/>
                <w:iCs/>
                <w:sz w:val="24"/>
                <w:szCs w:val="24"/>
                <w:lang w:val="en-ID"/>
              </w:rPr>
              <w:t>WITH KNOWLEDGE DEFICIT</w:t>
            </w:r>
          </w:p>
          <w:p w14:paraId="38D8CB99" w14:textId="2F3BEA0D" w:rsidR="00061062" w:rsidRPr="004F1717" w:rsidRDefault="004F1717" w:rsidP="004F1717">
            <w:pPr>
              <w:spacing w:after="240" w:line="240" w:lineRule="auto"/>
              <w:ind w:right="-82"/>
              <w:jc w:val="both"/>
              <w:rPr>
                <w:rFonts w:ascii="Cambria" w:hAnsi="Cambria" w:cs="Times New Roman"/>
                <w:b/>
                <w:bCs/>
                <w:i/>
                <w:iCs/>
                <w:sz w:val="24"/>
                <w:szCs w:val="24"/>
                <w:lang w:val="en-ID"/>
              </w:rPr>
            </w:pPr>
            <w:r w:rsidRPr="004F1717">
              <w:rPr>
                <w:rFonts w:ascii="Cambria" w:hAnsi="Cambria" w:cs="Times New Roman"/>
                <w:b/>
                <w:bCs/>
                <w:i/>
                <w:iCs/>
                <w:sz w:val="24"/>
                <w:szCs w:val="24"/>
                <w:lang w:val="en-ID"/>
              </w:rPr>
              <w:t>ABOUT HEALTHY LI</w:t>
            </w:r>
            <w:r>
              <w:rPr>
                <w:rFonts w:ascii="Cambria" w:hAnsi="Cambria" w:cs="Times New Roman"/>
                <w:b/>
                <w:bCs/>
                <w:i/>
                <w:iCs/>
                <w:sz w:val="24"/>
                <w:szCs w:val="24"/>
                <w:lang w:val="en-ID"/>
              </w:rPr>
              <w:t xml:space="preserve">FESTYLE IN PUBLIC HEALTH CENTER </w:t>
            </w:r>
            <w:r w:rsidRPr="004F1717">
              <w:rPr>
                <w:rFonts w:ascii="Cambria" w:hAnsi="Cambria" w:cs="Times New Roman"/>
                <w:b/>
                <w:bCs/>
                <w:i/>
                <w:iCs/>
                <w:sz w:val="24"/>
                <w:szCs w:val="24"/>
                <w:lang w:val="en-ID"/>
              </w:rPr>
              <w:t>SOUTH PONOROGO</w:t>
            </w:r>
          </w:p>
        </w:tc>
      </w:tr>
      <w:tr w:rsidR="00061062" w:rsidRPr="00405BB3" w14:paraId="12D763D1" w14:textId="77777777" w:rsidTr="00DB1126">
        <w:trPr>
          <w:trHeight w:val="935"/>
          <w:jc w:val="center"/>
        </w:trPr>
        <w:tc>
          <w:tcPr>
            <w:tcW w:w="8408" w:type="dxa"/>
            <w:gridSpan w:val="3"/>
            <w:tcBorders>
              <w:top w:val="single" w:sz="12" w:space="0" w:color="0070C0"/>
            </w:tcBorders>
          </w:tcPr>
          <w:p w14:paraId="4E99868D" w14:textId="76D439A7" w:rsidR="00FF70A8" w:rsidRPr="00914FB9" w:rsidRDefault="00001B2F" w:rsidP="00FF70A8">
            <w:pPr>
              <w:spacing w:before="120" w:after="120"/>
              <w:rPr>
                <w:rFonts w:ascii="Cambria" w:eastAsia="Cambria" w:hAnsi="Cambria" w:cs="Cambria"/>
                <w:b/>
                <w:color w:val="000000" w:themeColor="text1"/>
                <w:sz w:val="32"/>
                <w:szCs w:val="32"/>
                <w:lang w:val="en-ID"/>
              </w:rPr>
            </w:pPr>
            <w:r>
              <w:rPr>
                <w:rFonts w:ascii="Cambria" w:eastAsia="Cambria" w:hAnsi="Cambria" w:cs="Cambria"/>
                <w:b/>
                <w:color w:val="000000" w:themeColor="text1"/>
                <w:lang w:val="id-ID"/>
              </w:rPr>
              <w:t>Dinda Seftianingrum</w:t>
            </w:r>
            <w:r w:rsidR="00FF70A8" w:rsidRPr="00914FB9">
              <w:rPr>
                <w:rFonts w:ascii="Cambria" w:eastAsia="Cambria" w:hAnsi="Cambria" w:cs="Cambria"/>
                <w:b/>
                <w:color w:val="000000" w:themeColor="text1"/>
                <w:vertAlign w:val="superscript"/>
                <w:lang w:val="en-ID"/>
              </w:rPr>
              <w:t>1</w:t>
            </w:r>
            <w:r w:rsidR="00FF70A8" w:rsidRPr="00914FB9">
              <w:rPr>
                <w:rFonts w:ascii="Cambria" w:eastAsia="Cambria" w:hAnsi="Cambria" w:cs="Cambria"/>
                <w:b/>
                <w:color w:val="000000" w:themeColor="text1"/>
                <w:lang w:val="en-ID"/>
              </w:rPr>
              <w:t xml:space="preserve">*, </w:t>
            </w:r>
            <w:r w:rsidR="00E02936" w:rsidRPr="00914FB9">
              <w:rPr>
                <w:rFonts w:ascii="Cambria" w:eastAsia="Cambria" w:hAnsi="Cambria" w:cs="Cambria"/>
                <w:b/>
                <w:color w:val="000000" w:themeColor="text1"/>
                <w:lang w:val="en-ID"/>
              </w:rPr>
              <w:t>Agus Wiwit Suwanto</w:t>
            </w:r>
            <w:r w:rsidR="00FF70A8" w:rsidRPr="00914FB9">
              <w:rPr>
                <w:rFonts w:ascii="Cambria" w:eastAsia="Cambria" w:hAnsi="Cambria" w:cs="Cambria"/>
                <w:b/>
                <w:color w:val="000000" w:themeColor="text1"/>
                <w:vertAlign w:val="superscript"/>
                <w:lang w:val="en-ID"/>
              </w:rPr>
              <w:t>2</w:t>
            </w:r>
            <w:r w:rsidR="00FF70A8" w:rsidRPr="00914FB9">
              <w:rPr>
                <w:rFonts w:ascii="Cambria" w:eastAsia="Cambria" w:hAnsi="Cambria" w:cs="Cambria"/>
                <w:b/>
                <w:color w:val="000000" w:themeColor="text1"/>
                <w:lang w:val="en-ID"/>
              </w:rPr>
              <w:t xml:space="preserve">, </w:t>
            </w:r>
            <w:r>
              <w:rPr>
                <w:rFonts w:ascii="Cambria" w:eastAsia="Cambria" w:hAnsi="Cambria" w:cs="Cambria"/>
                <w:b/>
                <w:color w:val="000000" w:themeColor="text1"/>
                <w:lang w:val="id-ID"/>
              </w:rPr>
              <w:t>Gandes Widya Hendrawati</w:t>
            </w:r>
            <w:r w:rsidR="00FF70A8" w:rsidRPr="00914FB9">
              <w:rPr>
                <w:rFonts w:ascii="Cambria" w:eastAsia="Cambria" w:hAnsi="Cambria" w:cs="Cambria"/>
                <w:b/>
                <w:color w:val="000000" w:themeColor="text1"/>
                <w:vertAlign w:val="superscript"/>
                <w:lang w:val="en-ID"/>
              </w:rPr>
              <w:t>3</w:t>
            </w:r>
            <w:r w:rsidR="00767A65">
              <w:rPr>
                <w:rFonts w:ascii="Cambria" w:eastAsia="Cambria" w:hAnsi="Cambria" w:cs="Cambria"/>
                <w:b/>
                <w:color w:val="000000" w:themeColor="text1"/>
                <w:vertAlign w:val="superscript"/>
                <w:lang w:val="id-ID"/>
              </w:rPr>
              <w:t xml:space="preserve"> </w:t>
            </w:r>
          </w:p>
          <w:p w14:paraId="5CE57CD2" w14:textId="0ECE6020" w:rsidR="00865877" w:rsidRPr="00865877" w:rsidRDefault="00061062" w:rsidP="00865877">
            <w:pPr>
              <w:spacing w:after="0" w:line="240" w:lineRule="auto"/>
              <w:jc w:val="both"/>
              <w:rPr>
                <w:rFonts w:ascii="Times New Roman" w:hAnsi="Times New Roman" w:cs="Times New Roman"/>
                <w:bCs/>
                <w:lang w:val="id-ID"/>
              </w:rPr>
            </w:pPr>
            <w:r w:rsidRPr="00865877">
              <w:rPr>
                <w:rFonts w:ascii="Cambria" w:eastAsia="Cambria" w:hAnsi="Cambria" w:cs="Cambria"/>
                <w:sz w:val="20"/>
                <w:szCs w:val="20"/>
              </w:rPr>
              <w:t>Correspondensi e-mail:</w:t>
            </w:r>
            <w:r w:rsidR="000B53D0" w:rsidRPr="00865877">
              <w:rPr>
                <w:rFonts w:ascii="Cambria" w:eastAsia="Cambria" w:hAnsi="Cambria" w:cs="Cambria"/>
                <w:sz w:val="20"/>
                <w:szCs w:val="20"/>
                <w:lang w:val="id-ID"/>
              </w:rPr>
              <w:t xml:space="preserve"> </w:t>
            </w:r>
            <w:hyperlink r:id="rId8" w:history="1">
              <w:r w:rsidR="00001B2F" w:rsidRPr="0094158A">
                <w:rPr>
                  <w:rStyle w:val="Hyperlink"/>
                  <w:rFonts w:ascii="Cambria" w:hAnsi="Cambria"/>
                  <w:sz w:val="20"/>
                  <w:szCs w:val="20"/>
                </w:rPr>
                <w:t>seftianingrumdinda@gmail.com</w:t>
              </w:r>
            </w:hyperlink>
            <w:r w:rsidR="00914FB9">
              <w:t xml:space="preserve"> </w:t>
            </w:r>
          </w:p>
          <w:p w14:paraId="581759A8" w14:textId="1C901137" w:rsidR="00061062" w:rsidRPr="00E02936" w:rsidRDefault="00061062" w:rsidP="00E02936">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tc>
      </w:tr>
      <w:tr w:rsidR="00061062" w:rsidRPr="00405BB3" w14:paraId="3A1915BE" w14:textId="77777777" w:rsidTr="00DB1126">
        <w:trPr>
          <w:trHeight w:val="490"/>
          <w:jc w:val="center"/>
        </w:trPr>
        <w:tc>
          <w:tcPr>
            <w:tcW w:w="5528" w:type="dxa"/>
            <w:tcBorders>
              <w:top w:val="single" w:sz="4" w:space="0" w:color="0070C0"/>
              <w:bottom w:val="single" w:sz="4" w:space="0" w:color="0070C0"/>
            </w:tcBorders>
            <w:vAlign w:val="center"/>
          </w:tcPr>
          <w:p w14:paraId="6C1CFDF9" w14:textId="04C20526" w:rsidR="00865877" w:rsidRPr="00865877" w:rsidRDefault="00061062" w:rsidP="00E02936">
            <w:pPr>
              <w:spacing w:line="240" w:lineRule="auto"/>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ABSTRACT</w:t>
            </w:r>
          </w:p>
        </w:tc>
        <w:tc>
          <w:tcPr>
            <w:tcW w:w="270" w:type="dxa"/>
            <w:tcBorders>
              <w:top w:val="single" w:sz="4" w:space="0" w:color="0070C0"/>
            </w:tcBorders>
            <w:vAlign w:val="center"/>
          </w:tcPr>
          <w:p w14:paraId="2F482A60" w14:textId="77777777" w:rsidR="00061062" w:rsidRPr="00405BB3" w:rsidRDefault="00061062" w:rsidP="00E02936">
            <w:pPr>
              <w:spacing w:line="240" w:lineRule="auto"/>
              <w:rPr>
                <w:rFonts w:ascii="Cambria" w:eastAsia="Cambria" w:hAnsi="Cambria" w:cs="Cambria"/>
                <w:b/>
                <w:color w:val="000000" w:themeColor="text1"/>
                <w:sz w:val="32"/>
                <w:szCs w:val="32"/>
              </w:rPr>
            </w:pPr>
          </w:p>
        </w:tc>
        <w:tc>
          <w:tcPr>
            <w:tcW w:w="2609" w:type="dxa"/>
            <w:tcBorders>
              <w:top w:val="single" w:sz="4" w:space="0" w:color="0070C0"/>
              <w:bottom w:val="single" w:sz="4" w:space="0" w:color="0070C0"/>
            </w:tcBorders>
            <w:vAlign w:val="center"/>
          </w:tcPr>
          <w:p w14:paraId="7E8E7485" w14:textId="77777777" w:rsidR="00061062" w:rsidRPr="00742B3E" w:rsidRDefault="00061062" w:rsidP="00E02936">
            <w:pPr>
              <w:spacing w:line="240" w:lineRule="auto"/>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DB1126">
        <w:trPr>
          <w:trHeight w:val="3948"/>
          <w:jc w:val="center"/>
        </w:trPr>
        <w:tc>
          <w:tcPr>
            <w:tcW w:w="5528" w:type="dxa"/>
            <w:tcBorders>
              <w:top w:val="single" w:sz="4" w:space="0" w:color="0070C0"/>
              <w:bottom w:val="single" w:sz="4" w:space="0" w:color="0070C0"/>
            </w:tcBorders>
          </w:tcPr>
          <w:p w14:paraId="6F63E493" w14:textId="6701095D" w:rsidR="00865877" w:rsidRPr="004F1717" w:rsidRDefault="00001B2F" w:rsidP="004F1717">
            <w:pPr>
              <w:spacing w:before="200" w:line="240" w:lineRule="auto"/>
              <w:jc w:val="both"/>
              <w:rPr>
                <w:rFonts w:ascii="Cambria" w:hAnsi="Cambria" w:cs="Times New Roman"/>
                <w:sz w:val="20"/>
                <w:szCs w:val="20"/>
                <w:lang w:eastAsia="ja-JP"/>
              </w:rPr>
            </w:pPr>
            <w:r w:rsidRPr="004F1717">
              <w:rPr>
                <w:rFonts w:ascii="Cambria" w:hAnsi="Cambria" w:cs="Times New Roman"/>
                <w:sz w:val="20"/>
                <w:szCs w:val="20"/>
                <w:lang w:eastAsia="ja-JP"/>
              </w:rPr>
              <w:t xml:space="preserve">This study aims to analyze nursing care </w:t>
            </w:r>
            <w:proofErr w:type="gramStart"/>
            <w:r w:rsidRPr="004F1717">
              <w:rPr>
                <w:rFonts w:ascii="Cambria" w:hAnsi="Cambria" w:cs="Times New Roman"/>
                <w:sz w:val="20"/>
                <w:szCs w:val="20"/>
                <w:lang w:eastAsia="ja-JP"/>
              </w:rPr>
              <w:t>for hypertensive patients with knowledge deficits about a healthy lifestyle in the South Ponorogo Community Health Center</w:t>
            </w:r>
            <w:proofErr w:type="gramEnd"/>
            <w:r w:rsidRPr="004F1717">
              <w:rPr>
                <w:rFonts w:ascii="Cambria" w:hAnsi="Cambria" w:cs="Times New Roman"/>
                <w:sz w:val="20"/>
                <w:szCs w:val="20"/>
                <w:lang w:eastAsia="ja-JP"/>
              </w:rPr>
              <w:t>. An unhealthy lifestyle significantly contributes to the onset of hypertension, making it important to adopt a healthy lifestyle to control blood pressure. The method used was a qualitative descriptive approach with a case study approach. The results showed an increase in client knowledge, with a pre-test score of 70% (sufficient) and a post-test score of 100% (good). Despite this increase in knowledge, patient behavior did not fully reflect the acquired knowledge, with poor adherence to health recommendations. The conclusion of this study emphasizes that although patients' knowledge of a healthy lifestyle significantly increased after counseling, implementation in daily life remains a challenge, with patients tending to know and understand but not actively apply this knowledge.</w:t>
            </w:r>
          </w:p>
        </w:tc>
        <w:tc>
          <w:tcPr>
            <w:tcW w:w="270"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609" w:type="dxa"/>
            <w:tcBorders>
              <w:top w:val="single" w:sz="4" w:space="0" w:color="0070C0"/>
              <w:bottom w:val="single" w:sz="4" w:space="0" w:color="0070C0"/>
            </w:tcBorders>
          </w:tcPr>
          <w:p w14:paraId="352C87A9" w14:textId="77777777" w:rsid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29C68EE3" w14:textId="18109171" w:rsidR="00001B2F" w:rsidRPr="00001B2F" w:rsidRDefault="00001B2F" w:rsidP="00001B2F">
            <w:pPr>
              <w:spacing w:after="0" w:line="240" w:lineRule="auto"/>
              <w:jc w:val="both"/>
              <w:rPr>
                <w:rFonts w:ascii="Cambria" w:hAnsi="Cambria" w:cs="Times New Roman"/>
                <w:sz w:val="20"/>
                <w:szCs w:val="20"/>
                <w:lang w:eastAsia="ja-JP"/>
              </w:rPr>
            </w:pPr>
            <w:r>
              <w:rPr>
                <w:rFonts w:ascii="Cambria" w:hAnsi="Cambria" w:cs="Times New Roman"/>
                <w:bCs/>
                <w:sz w:val="20"/>
                <w:szCs w:val="20"/>
              </w:rPr>
              <w:t>Hipertensi</w:t>
            </w:r>
            <w:r w:rsidR="00E02936" w:rsidRPr="00E02936">
              <w:rPr>
                <w:rFonts w:ascii="Cambria" w:hAnsi="Cambria" w:cs="Times New Roman"/>
                <w:bCs/>
                <w:sz w:val="20"/>
                <w:szCs w:val="20"/>
              </w:rPr>
              <w:t>;</w:t>
            </w:r>
            <w:r>
              <w:rPr>
                <w:rFonts w:ascii="Cambria" w:hAnsi="Cambria" w:cs="Times New Roman"/>
                <w:sz w:val="20"/>
                <w:szCs w:val="20"/>
                <w:lang w:eastAsia="ja-JP"/>
              </w:rPr>
              <w:t xml:space="preserve"> Knowledge Deficit;</w:t>
            </w:r>
            <w:r w:rsidRPr="00001B2F">
              <w:rPr>
                <w:rFonts w:ascii="Cambria" w:hAnsi="Cambria" w:cs="Times New Roman"/>
                <w:sz w:val="20"/>
                <w:szCs w:val="20"/>
                <w:lang w:eastAsia="ja-JP"/>
              </w:rPr>
              <w:t xml:space="preserve"> Healthy Lifestyle, Health Education.</w:t>
            </w:r>
          </w:p>
          <w:p w14:paraId="0367DD4B" w14:textId="1BF058EF" w:rsidR="00225569" w:rsidRPr="00F0484B" w:rsidRDefault="00225569" w:rsidP="00225569">
            <w:pPr>
              <w:spacing w:before="60"/>
              <w:ind w:left="-69" w:right="-102"/>
              <w:rPr>
                <w:rFonts w:ascii="Cambria" w:eastAsia="Cambria" w:hAnsi="Cambria" w:cs="Cambria"/>
                <w:i/>
                <w:color w:val="FFFFFF" w:themeColor="background1"/>
                <w:sz w:val="18"/>
                <w:szCs w:val="18"/>
              </w:rPr>
            </w:pP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E02936" w14:paraId="526F7E7C" w14:textId="77777777" w:rsidTr="00DB1126">
        <w:trPr>
          <w:trHeight w:val="700"/>
          <w:jc w:val="center"/>
        </w:trPr>
        <w:tc>
          <w:tcPr>
            <w:tcW w:w="8408" w:type="dxa"/>
            <w:gridSpan w:val="3"/>
            <w:tcBorders>
              <w:top w:val="single" w:sz="4" w:space="0" w:color="0070C0"/>
              <w:bottom w:val="single" w:sz="4" w:space="0" w:color="0070C0"/>
            </w:tcBorders>
          </w:tcPr>
          <w:p w14:paraId="6FD17B2E" w14:textId="7D1B48B8" w:rsidR="00F0484B" w:rsidRPr="00E02936" w:rsidRDefault="004F1717" w:rsidP="004F1717">
            <w:pPr>
              <w:spacing w:before="120" w:line="240" w:lineRule="auto"/>
              <w:ind w:right="-102"/>
              <w:rPr>
                <w:rFonts w:ascii="Cambria" w:hAnsi="Cambria" w:cs="Times New Roman"/>
                <w:b/>
                <w:bCs/>
                <w:i/>
                <w:iCs/>
                <w:sz w:val="24"/>
                <w:szCs w:val="24"/>
                <w:lang w:val="fi-FI"/>
              </w:rPr>
            </w:pPr>
            <w:r w:rsidRPr="004F1717">
              <w:rPr>
                <w:rFonts w:ascii="Cambria" w:hAnsi="Cambria" w:cs="Times New Roman"/>
                <w:b/>
                <w:bCs/>
                <w:i/>
                <w:iCs/>
                <w:sz w:val="24"/>
                <w:szCs w:val="24"/>
                <w:lang w:val="fi-FI"/>
              </w:rPr>
              <w:t>ASUHAN KEPERAWAT</w:t>
            </w:r>
            <w:r>
              <w:rPr>
                <w:rFonts w:ascii="Cambria" w:hAnsi="Cambria" w:cs="Times New Roman"/>
                <w:b/>
                <w:bCs/>
                <w:i/>
                <w:iCs/>
                <w:sz w:val="24"/>
                <w:szCs w:val="24"/>
                <w:lang w:val="fi-FI"/>
              </w:rPr>
              <w:t xml:space="preserve">AN PASIEN HIPERTENSI </w:t>
            </w:r>
            <w:r w:rsidRPr="004F1717">
              <w:rPr>
                <w:rFonts w:ascii="Cambria" w:hAnsi="Cambria" w:cs="Times New Roman"/>
                <w:b/>
                <w:bCs/>
                <w:i/>
                <w:iCs/>
                <w:sz w:val="24"/>
                <w:szCs w:val="24"/>
                <w:lang w:val="fi-FI"/>
              </w:rPr>
              <w:t>DENGA</w:t>
            </w:r>
            <w:r>
              <w:rPr>
                <w:rFonts w:ascii="Cambria" w:hAnsi="Cambria" w:cs="Times New Roman"/>
                <w:b/>
                <w:bCs/>
                <w:i/>
                <w:iCs/>
                <w:sz w:val="24"/>
                <w:szCs w:val="24"/>
                <w:lang w:val="fi-FI"/>
              </w:rPr>
              <w:t xml:space="preserve">N MASALAH: DEFISIT PENGETAHUAN GAYA HIDUP SEHAT DI PUSKESMAS </w:t>
            </w:r>
            <w:r w:rsidRPr="004F1717">
              <w:rPr>
                <w:rFonts w:ascii="Cambria" w:hAnsi="Cambria" w:cs="Times New Roman"/>
                <w:b/>
                <w:bCs/>
                <w:i/>
                <w:iCs/>
                <w:sz w:val="24"/>
                <w:szCs w:val="24"/>
                <w:lang w:val="fi-FI"/>
              </w:rPr>
              <w:t>PONOROGO SELATAN</w:t>
            </w:r>
          </w:p>
        </w:tc>
      </w:tr>
      <w:tr w:rsidR="00F0484B" w:rsidRPr="00405BB3" w14:paraId="4FCAEB68" w14:textId="77777777" w:rsidTr="00DB1126">
        <w:trPr>
          <w:trHeight w:val="373"/>
          <w:jc w:val="center"/>
        </w:trPr>
        <w:tc>
          <w:tcPr>
            <w:tcW w:w="5528" w:type="dxa"/>
            <w:tcBorders>
              <w:top w:val="single" w:sz="4" w:space="0" w:color="0070C0"/>
              <w:bottom w:val="single" w:sz="4" w:space="0" w:color="0070C0"/>
            </w:tcBorders>
          </w:tcPr>
          <w:p w14:paraId="1A542EBF" w14:textId="77777777" w:rsidR="00F0484B" w:rsidRPr="00405BB3" w:rsidRDefault="00F0484B" w:rsidP="00914FB9">
            <w:pPr>
              <w:spacing w:before="120" w:after="120" w:line="240" w:lineRule="auto"/>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70"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609"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E02936" w14:paraId="7582DA6B" w14:textId="77777777" w:rsidTr="00DB1126">
        <w:trPr>
          <w:trHeight w:val="18"/>
          <w:jc w:val="center"/>
        </w:trPr>
        <w:tc>
          <w:tcPr>
            <w:tcW w:w="5528" w:type="dxa"/>
            <w:tcBorders>
              <w:top w:val="single" w:sz="4" w:space="0" w:color="0070C0"/>
              <w:bottom w:val="single" w:sz="4" w:space="0" w:color="0070C0"/>
            </w:tcBorders>
          </w:tcPr>
          <w:p w14:paraId="2FB03584" w14:textId="77777777" w:rsidR="00702EED" w:rsidRDefault="00702EED" w:rsidP="00702EED">
            <w:pPr>
              <w:spacing w:after="0" w:line="240" w:lineRule="auto"/>
              <w:jc w:val="both"/>
              <w:rPr>
                <w:rFonts w:ascii="Times New Roman" w:eastAsia="Times New Roman" w:hAnsi="Times New Roman" w:cs="Times New Roman"/>
              </w:rPr>
            </w:pPr>
            <w:r>
              <w:rPr>
                <w:rFonts w:ascii="Times New Roman" w:hAnsi="Times New Roman" w:cs="Times New Roman"/>
              </w:rPr>
              <w:t>Penelitian ini bertujuan untuk menganalisis asuhan keperawatan pada pasien hipertensi yang mengalami defisit pengetahuan tentang gaya hidup sehat di Puskesmas Ponorogo Selatan. Gaya hidup tidak sehat berkontribusi signifikan terhadap timbulnya hipertensi, sehingga penting untuk menerapkan gaya hidup sehat untuk mengontrol tekanan darah. Metode yang digunakan adalah deskriptif kualitatif dengan pendekatan studi kasus. Hasil penelitian menunjukkan peningkatan pengetahuan klien, dengan skor pre-test 70% (cukup) dan post-test 100% (baik). Meskipun terjadi peningkatan pengetahuan, perilaku pasien belum sepenuhnya mencerminkan pengetahuan yang didapat, dengan kepatuhan terhadap anjuran kesehatan yang masih kurang. Kesimpulan dari penelitian ini menekankan bahwa meskipun pengetahuan pasien tentang gaya hidup sehat meningkat secara signifikan setelah penyuluhan, penerapan dalam kehidupan sehari-hari masih menjadi tantangan, di mana pasien cenderung mengetahui dan memahami tetapi tidak menerapkan pengetahuan tersebut secara aktif.</w:t>
            </w:r>
          </w:p>
          <w:p w14:paraId="36B5D4C4" w14:textId="5A9C2557" w:rsidR="00865877" w:rsidRPr="00E02936" w:rsidRDefault="00865877" w:rsidP="00702EED">
            <w:pPr>
              <w:spacing w:after="0" w:line="240" w:lineRule="auto"/>
              <w:jc w:val="both"/>
              <w:rPr>
                <w:rFonts w:ascii="Cambria" w:hAnsi="Cambria" w:cs="Times New Roman"/>
                <w:bCs/>
                <w:sz w:val="20"/>
                <w:szCs w:val="20"/>
                <w:lang w:val="fi-FI"/>
              </w:rPr>
            </w:pPr>
          </w:p>
        </w:tc>
        <w:tc>
          <w:tcPr>
            <w:tcW w:w="270" w:type="dxa"/>
          </w:tcPr>
          <w:p w14:paraId="78B030D3" w14:textId="77777777" w:rsidR="00F0484B" w:rsidRPr="00E02936" w:rsidRDefault="00F0484B" w:rsidP="00F0484B">
            <w:pPr>
              <w:jc w:val="both"/>
              <w:rPr>
                <w:rFonts w:ascii="Cambria" w:eastAsia="Cambria" w:hAnsi="Cambria" w:cs="Cambria"/>
                <w:b/>
                <w:color w:val="000000" w:themeColor="text1"/>
                <w:sz w:val="32"/>
                <w:szCs w:val="32"/>
                <w:lang w:val="fi-FI"/>
              </w:rPr>
            </w:pPr>
          </w:p>
        </w:tc>
        <w:tc>
          <w:tcPr>
            <w:tcW w:w="2609" w:type="dxa"/>
            <w:tcBorders>
              <w:top w:val="single" w:sz="4" w:space="0" w:color="0070C0"/>
              <w:bottom w:val="single" w:sz="4" w:space="0" w:color="0070C0"/>
            </w:tcBorders>
          </w:tcPr>
          <w:p w14:paraId="1A4E15C0" w14:textId="45E32451" w:rsidR="00F0484B" w:rsidRPr="00D94D3A" w:rsidRDefault="00F0484B" w:rsidP="00F0484B">
            <w:pPr>
              <w:ind w:right="-104"/>
              <w:rPr>
                <w:rFonts w:ascii="Cambria" w:eastAsia="Cambria" w:hAnsi="Cambria" w:cs="Cambria"/>
                <w:b/>
                <w:color w:val="000000" w:themeColor="text1"/>
                <w:sz w:val="18"/>
                <w:szCs w:val="18"/>
                <w:lang w:val="id-ID"/>
              </w:rPr>
            </w:pPr>
            <w:r w:rsidRPr="00E02936">
              <w:rPr>
                <w:rFonts w:ascii="Cambria" w:eastAsia="Cambria" w:hAnsi="Cambria" w:cs="Cambria"/>
                <w:b/>
                <w:color w:val="000000" w:themeColor="text1"/>
                <w:sz w:val="18"/>
                <w:szCs w:val="18"/>
                <w:lang w:val="fi-FI"/>
              </w:rPr>
              <w:t>Kata K</w:t>
            </w:r>
            <w:r w:rsidR="00D94D3A">
              <w:rPr>
                <w:rFonts w:ascii="Cambria" w:eastAsia="Cambria" w:hAnsi="Cambria" w:cs="Cambria"/>
                <w:b/>
                <w:color w:val="000000" w:themeColor="text1"/>
                <w:sz w:val="18"/>
                <w:szCs w:val="18"/>
                <w:lang w:val="id-ID"/>
              </w:rPr>
              <w:t>unci:</w:t>
            </w:r>
          </w:p>
          <w:p w14:paraId="1BCBD3A3" w14:textId="187CAD74" w:rsidR="00F0484B" w:rsidRPr="00E02936" w:rsidRDefault="00865877" w:rsidP="00CB0FB8">
            <w:pPr>
              <w:spacing w:line="240" w:lineRule="auto"/>
              <w:ind w:left="-69"/>
              <w:rPr>
                <w:rFonts w:ascii="Cambria" w:eastAsia="Cambria" w:hAnsi="Cambria" w:cs="Cambria"/>
                <w:bCs/>
                <w:color w:val="000000" w:themeColor="text1"/>
                <w:sz w:val="14"/>
                <w:szCs w:val="14"/>
                <w:lang w:val="fi-FI"/>
              </w:rPr>
            </w:pPr>
            <w:r w:rsidRPr="00E02936">
              <w:rPr>
                <w:rFonts w:ascii="Cambria" w:hAnsi="Cambria" w:cs="Times New Roman"/>
                <w:bCs/>
                <w:sz w:val="20"/>
                <w:szCs w:val="20"/>
                <w:lang w:val="fi-FI"/>
              </w:rPr>
              <w:t>Asuhan Keperawatan</w:t>
            </w:r>
            <w:r w:rsidR="00C1412C" w:rsidRPr="00E02936">
              <w:rPr>
                <w:rFonts w:ascii="Cambria" w:hAnsi="Cambria" w:cs="Times New Roman"/>
                <w:bCs/>
                <w:sz w:val="20"/>
                <w:szCs w:val="20"/>
                <w:lang w:val="fi-FI"/>
              </w:rPr>
              <w:t xml:space="preserve">; </w:t>
            </w:r>
            <w:r w:rsidR="004F1717">
              <w:rPr>
                <w:rFonts w:ascii="Cambria" w:hAnsi="Cambria" w:cs="Times New Roman"/>
                <w:bCs/>
                <w:sz w:val="20"/>
                <w:szCs w:val="20"/>
                <w:lang w:val="fi-FI"/>
              </w:rPr>
              <w:t>Hipertensi</w:t>
            </w:r>
            <w:r w:rsidR="00C1412C" w:rsidRPr="00E02936">
              <w:rPr>
                <w:rFonts w:ascii="Cambria" w:hAnsi="Cambria" w:cs="Times New Roman"/>
                <w:bCs/>
                <w:sz w:val="20"/>
                <w:szCs w:val="20"/>
                <w:lang w:val="fi-FI"/>
              </w:rPr>
              <w:t xml:space="preserve">; </w:t>
            </w:r>
            <w:r w:rsidR="00702EED" w:rsidRPr="00702EED">
              <w:rPr>
                <w:rFonts w:ascii="Cambria" w:hAnsi="Cambria" w:cs="Times New Roman"/>
                <w:sz w:val="20"/>
                <w:szCs w:val="20"/>
                <w:lang w:eastAsia="ja-JP"/>
              </w:rPr>
              <w:t>Gaya Hidup Sehat</w:t>
            </w:r>
            <w:r w:rsidR="00702EED">
              <w:rPr>
                <w:rFonts w:ascii="Cambria" w:hAnsi="Cambria" w:cs="Times New Roman"/>
                <w:sz w:val="20"/>
                <w:szCs w:val="20"/>
                <w:lang w:eastAsia="ja-JP"/>
              </w:rPr>
              <w:t>.</w:t>
            </w:r>
          </w:p>
        </w:tc>
      </w:tr>
      <w:tr w:rsidR="00F0484B" w:rsidRPr="00405BB3" w14:paraId="1140267B" w14:textId="77777777" w:rsidTr="00DB1126">
        <w:trPr>
          <w:trHeight w:val="278"/>
          <w:jc w:val="center"/>
        </w:trPr>
        <w:tc>
          <w:tcPr>
            <w:tcW w:w="5528" w:type="dxa"/>
            <w:tcBorders>
              <w:top w:val="single" w:sz="4" w:space="0" w:color="0070C0"/>
              <w:bottom w:val="single" w:sz="4" w:space="0" w:color="0070C0"/>
            </w:tcBorders>
          </w:tcPr>
          <w:p w14:paraId="49C36C83" w14:textId="06DA1743" w:rsidR="00F0484B" w:rsidRPr="00D94D3A" w:rsidRDefault="00F0484B" w:rsidP="00D94D3A">
            <w:pPr>
              <w:tabs>
                <w:tab w:val="left" w:pos="2592"/>
              </w:tabs>
              <w:spacing w:before="120" w:after="120" w:line="240" w:lineRule="auto"/>
              <w:jc w:val="both"/>
              <w:rPr>
                <w:rFonts w:ascii="Quattrocento Sans" w:eastAsia="Quattrocento Sans" w:hAnsi="Quattrocento Sans" w:cs="Quattrocento Sans"/>
                <w:b/>
                <w:i/>
                <w:color w:val="0070C0"/>
              </w:rPr>
            </w:pPr>
            <w:bookmarkStart w:id="0" w:name="_GoBack"/>
          </w:p>
        </w:tc>
        <w:tc>
          <w:tcPr>
            <w:tcW w:w="270" w:type="dxa"/>
            <w:tcBorders>
              <w:bottom w:val="single" w:sz="4" w:space="0" w:color="0070C0"/>
            </w:tcBorders>
          </w:tcPr>
          <w:p w14:paraId="6926BCBF" w14:textId="77777777" w:rsidR="00F0484B" w:rsidRPr="00405BB3" w:rsidRDefault="00F0484B" w:rsidP="00F0484B">
            <w:pPr>
              <w:jc w:val="both"/>
              <w:rPr>
                <w:rFonts w:ascii="Cambria" w:eastAsia="Cambria" w:hAnsi="Cambria" w:cs="Cambria"/>
                <w:b/>
                <w:color w:val="000000" w:themeColor="text1"/>
                <w:sz w:val="32"/>
                <w:szCs w:val="32"/>
              </w:rPr>
            </w:pPr>
          </w:p>
        </w:tc>
        <w:tc>
          <w:tcPr>
            <w:tcW w:w="2609" w:type="dxa"/>
            <w:tcBorders>
              <w:top w:val="single" w:sz="4" w:space="0" w:color="0070C0"/>
              <w:bottom w:val="single" w:sz="4" w:space="0" w:color="0070C0"/>
            </w:tcBorders>
          </w:tcPr>
          <w:p w14:paraId="0E23DF74" w14:textId="77777777" w:rsidR="00F0484B" w:rsidRDefault="00F0484B" w:rsidP="00F0484B">
            <w:pPr>
              <w:ind w:right="-104"/>
              <w:rPr>
                <w:rFonts w:ascii="Cambria" w:eastAsia="Cambria" w:hAnsi="Cambria" w:cs="Cambria"/>
                <w:b/>
                <w:color w:val="000000" w:themeColor="text1"/>
                <w:sz w:val="18"/>
                <w:szCs w:val="18"/>
              </w:rPr>
            </w:pPr>
          </w:p>
        </w:tc>
      </w:tr>
    </w:tbl>
    <w:p w14:paraId="136348F9" w14:textId="77777777" w:rsidR="00914FB9" w:rsidRDefault="00914FB9" w:rsidP="002E4E41">
      <w:pPr>
        <w:spacing w:line="240" w:lineRule="auto"/>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Pendahuluan </w:t>
      </w:r>
    </w:p>
    <w:bookmarkEnd w:id="0"/>
    <w:p w14:paraId="00328B8F" w14:textId="328FB00B" w:rsidR="00702EED" w:rsidRPr="00702EED" w:rsidRDefault="00702EED" w:rsidP="00CB0FB8">
      <w:pPr>
        <w:spacing w:after="0" w:line="240" w:lineRule="auto"/>
        <w:ind w:firstLine="567"/>
        <w:jc w:val="both"/>
        <w:rPr>
          <w:rFonts w:ascii="Cambria" w:eastAsia="Times New Roman" w:hAnsi="Cambria" w:cs="Times New Roman"/>
          <w:spacing w:val="1"/>
          <w:shd w:val="clear" w:color="auto" w:fill="FFFFFF"/>
        </w:rPr>
      </w:pPr>
      <w:r w:rsidRPr="00702EED">
        <w:rPr>
          <w:rFonts w:ascii="Cambria" w:hAnsi="Cambria" w:cs="Times New Roman"/>
        </w:rPr>
        <w:t xml:space="preserve">Hipertensi atau tekanan darah tinggi dapat diartikan sebagai keadaan medis dimana pembuluh darah mengalami peningkatan tekanan yang persisten (terus - menerus). Berdasarkan </w:t>
      </w:r>
      <w:r w:rsidRPr="00702EED">
        <w:rPr>
          <w:rFonts w:ascii="Cambria" w:hAnsi="Cambria" w:cs="Times New Roman"/>
          <w:lang w:val="fi-FI"/>
        </w:rPr>
        <w:t xml:space="preserve">WHO pada tahun 2023 </w:t>
      </w:r>
      <w:r w:rsidRPr="00702EED">
        <w:rPr>
          <w:rFonts w:ascii="Cambria" w:hAnsi="Cambria" w:cs="Times New Roman"/>
        </w:rPr>
        <w:t>memperkirakan 1</w:t>
      </w:r>
      <w:proofErr w:type="gramStart"/>
      <w:r w:rsidRPr="00702EED">
        <w:rPr>
          <w:rFonts w:ascii="Cambria" w:hAnsi="Cambria" w:cs="Times New Roman"/>
        </w:rPr>
        <w:t>,28</w:t>
      </w:r>
      <w:proofErr w:type="gramEnd"/>
      <w:r w:rsidRPr="00702EED">
        <w:rPr>
          <w:rFonts w:ascii="Cambria" w:hAnsi="Cambria" w:cs="Times New Roman"/>
        </w:rPr>
        <w:t xml:space="preserve"> milliar orang di seluruh dunia menderita hipertensi. Sedangkan di Indonesia sendiri penderita hipertensi sampai dengan bulan Juni 2023 </w:t>
      </w:r>
      <w:proofErr w:type="gramStart"/>
      <w:r w:rsidRPr="00702EED">
        <w:rPr>
          <w:rFonts w:ascii="Cambria" w:hAnsi="Cambria" w:cs="Times New Roman"/>
        </w:rPr>
        <w:t>tercatat sebanyak 25.985.499 orang</w:t>
      </w:r>
      <w:proofErr w:type="gramEnd"/>
      <w:r w:rsidRPr="00702EED">
        <w:rPr>
          <w:rFonts w:ascii="Cambria" w:hAnsi="Cambria" w:cs="Times New Roman"/>
        </w:rPr>
        <w:t xml:space="preserve">. Sedangkan penderita hipertensi di provinsi Jawa Timur dengan sekitar 11.702.478 penduduk, dengan jumlah laki-laki 5.710.809 dan perempuan 5.991.669 </w:t>
      </w:r>
      <w:sdt>
        <w:sdtPr>
          <w:rPr>
            <w:rFonts w:ascii="Cambria" w:hAnsi="Cambria" w:cs="Times New Roman"/>
          </w:rPr>
          <w:id w:val="311529022"/>
          <w:citation/>
        </w:sdtPr>
        <w:sdtEndPr/>
        <w:sdtContent>
          <w:r>
            <w:rPr>
              <w:rFonts w:ascii="Cambria" w:hAnsi="Cambria" w:cs="Times New Roman"/>
            </w:rPr>
            <w:fldChar w:fldCharType="begin"/>
          </w:r>
          <w:r>
            <w:rPr>
              <w:rFonts w:ascii="Cambria" w:hAnsi="Cambria" w:cs="Times New Roman"/>
            </w:rPr>
            <w:instrText xml:space="preserve"> CITATION Din222 \l 1033 </w:instrText>
          </w:r>
          <w:r>
            <w:rPr>
              <w:rFonts w:ascii="Cambria" w:hAnsi="Cambria" w:cs="Times New Roman"/>
            </w:rPr>
            <w:fldChar w:fldCharType="separate"/>
          </w:r>
          <w:r w:rsidRPr="00702EED">
            <w:rPr>
              <w:rFonts w:ascii="Cambria" w:hAnsi="Cambria" w:cs="Times New Roman"/>
              <w:noProof/>
            </w:rPr>
            <w:t>(Dinkes Jatim, 2024)</w:t>
          </w:r>
          <w:r>
            <w:rPr>
              <w:rFonts w:ascii="Cambria" w:hAnsi="Cambria" w:cs="Times New Roman"/>
            </w:rPr>
            <w:fldChar w:fldCharType="end"/>
          </w:r>
        </w:sdtContent>
      </w:sdt>
      <w:r>
        <w:rPr>
          <w:rFonts w:ascii="Cambria" w:hAnsi="Cambria" w:cs="Times New Roman"/>
        </w:rPr>
        <w:t xml:space="preserve">. </w:t>
      </w:r>
      <w:r w:rsidRPr="00702EED">
        <w:rPr>
          <w:rFonts w:ascii="Cambria" w:hAnsi="Cambria" w:cs="Times New Roman"/>
        </w:rPr>
        <w:t xml:space="preserve">Di Kabupaten Ponorogo jumlah penderita hipertensi sebanyak 291.738 jiwa </w:t>
      </w:r>
      <w:sdt>
        <w:sdtPr>
          <w:rPr>
            <w:rFonts w:ascii="Cambria" w:hAnsi="Cambria" w:cs="Times New Roman"/>
          </w:rPr>
          <w:id w:val="-899679849"/>
          <w:citation/>
        </w:sdtPr>
        <w:sdtEndPr/>
        <w:sdtContent>
          <w:r>
            <w:rPr>
              <w:rFonts w:ascii="Cambria" w:hAnsi="Cambria" w:cs="Times New Roman"/>
            </w:rPr>
            <w:fldChar w:fldCharType="begin"/>
          </w:r>
          <w:r>
            <w:rPr>
              <w:rFonts w:ascii="Cambria" w:hAnsi="Cambria" w:cs="Times New Roman"/>
              <w:spacing w:val="1"/>
              <w:shd w:val="clear" w:color="auto" w:fill="FFFFFF"/>
            </w:rPr>
            <w:instrText xml:space="preserve"> CITATION Pon23 \l 1033 </w:instrText>
          </w:r>
          <w:r>
            <w:rPr>
              <w:rFonts w:ascii="Cambria" w:hAnsi="Cambria" w:cs="Times New Roman"/>
            </w:rPr>
            <w:fldChar w:fldCharType="separate"/>
          </w:r>
          <w:r w:rsidRPr="00702EED">
            <w:rPr>
              <w:rFonts w:ascii="Cambria" w:hAnsi="Cambria" w:cs="Times New Roman"/>
              <w:noProof/>
              <w:spacing w:val="1"/>
              <w:shd w:val="clear" w:color="auto" w:fill="FFFFFF"/>
            </w:rPr>
            <w:t>(Dinkes Ponorogo, 2023)</w:t>
          </w:r>
          <w:r>
            <w:rPr>
              <w:rFonts w:ascii="Cambria" w:hAnsi="Cambria" w:cs="Times New Roman"/>
            </w:rPr>
            <w:fldChar w:fldCharType="end"/>
          </w:r>
        </w:sdtContent>
      </w:sdt>
      <w:r>
        <w:rPr>
          <w:rFonts w:ascii="Cambria" w:hAnsi="Cambria" w:cs="Times New Roman"/>
        </w:rPr>
        <w:t xml:space="preserve">. </w:t>
      </w:r>
      <w:r w:rsidRPr="00702EED">
        <w:rPr>
          <w:rFonts w:ascii="Cambria" w:hAnsi="Cambria" w:cs="Times New Roman"/>
          <w:spacing w:val="1"/>
          <w:shd w:val="clear" w:color="auto" w:fill="FFFFFF"/>
        </w:rPr>
        <w:t>Sehingga diperoleh data di Puskesmas Ponorogo Selatan terdapat 4.694 kasus penderita hipertensi yang dilaporkan berdasarkan data kunjungan pasien di Puskesmas Po</w:t>
      </w:r>
      <w:r w:rsidR="0049358B">
        <w:rPr>
          <w:rFonts w:ascii="Cambria" w:hAnsi="Cambria" w:cs="Times New Roman"/>
          <w:spacing w:val="1"/>
          <w:shd w:val="clear" w:color="auto" w:fill="FFFFFF"/>
        </w:rPr>
        <w:t xml:space="preserve">norogo Selatan pada tahun 2024 </w:t>
      </w:r>
      <w:sdt>
        <w:sdtPr>
          <w:rPr>
            <w:rFonts w:ascii="Cambria" w:hAnsi="Cambria" w:cs="Times New Roman"/>
            <w:spacing w:val="1"/>
            <w:shd w:val="clear" w:color="auto" w:fill="FFFFFF"/>
          </w:rPr>
          <w:id w:val="-1029867555"/>
          <w:citation/>
        </w:sdtPr>
        <w:sdtEndPr/>
        <w:sdtContent>
          <w:r w:rsidR="0049358B">
            <w:rPr>
              <w:rFonts w:ascii="Cambria" w:hAnsi="Cambria" w:cs="Times New Roman"/>
              <w:spacing w:val="1"/>
              <w:shd w:val="clear" w:color="auto" w:fill="FFFFFF"/>
            </w:rPr>
            <w:fldChar w:fldCharType="begin"/>
          </w:r>
          <w:r w:rsidR="0049358B">
            <w:rPr>
              <w:rFonts w:ascii="Cambria" w:hAnsi="Cambria" w:cs="Times New Roman"/>
              <w:spacing w:val="1"/>
              <w:shd w:val="clear" w:color="auto" w:fill="FFFFFF"/>
            </w:rPr>
            <w:instrText xml:space="preserve"> CITATION Pon23 \l 1033 </w:instrText>
          </w:r>
          <w:r w:rsidR="0049358B">
            <w:rPr>
              <w:rFonts w:ascii="Cambria" w:hAnsi="Cambria" w:cs="Times New Roman"/>
              <w:spacing w:val="1"/>
              <w:shd w:val="clear" w:color="auto" w:fill="FFFFFF"/>
            </w:rPr>
            <w:fldChar w:fldCharType="separate"/>
          </w:r>
          <w:r w:rsidR="0049358B" w:rsidRPr="0049358B">
            <w:rPr>
              <w:rFonts w:ascii="Cambria" w:hAnsi="Cambria" w:cs="Times New Roman"/>
              <w:noProof/>
              <w:spacing w:val="1"/>
              <w:shd w:val="clear" w:color="auto" w:fill="FFFFFF"/>
            </w:rPr>
            <w:t>(Dinkes Ponorogo, 2023)</w:t>
          </w:r>
          <w:r w:rsidR="0049358B">
            <w:rPr>
              <w:rFonts w:ascii="Cambria" w:hAnsi="Cambria" w:cs="Times New Roman"/>
              <w:spacing w:val="1"/>
              <w:shd w:val="clear" w:color="auto" w:fill="FFFFFF"/>
            </w:rPr>
            <w:fldChar w:fldCharType="end"/>
          </w:r>
        </w:sdtContent>
      </w:sdt>
      <w:r w:rsidR="0049358B">
        <w:rPr>
          <w:rFonts w:ascii="Cambria" w:hAnsi="Cambria" w:cs="Times New Roman"/>
          <w:spacing w:val="1"/>
          <w:shd w:val="clear" w:color="auto" w:fill="FFFFFF"/>
        </w:rPr>
        <w:t>.</w:t>
      </w:r>
    </w:p>
    <w:p w14:paraId="02C9F63C" w14:textId="6EBA5E58" w:rsidR="0049358B" w:rsidRPr="0049358B" w:rsidRDefault="0049358B" w:rsidP="00CB0FB8">
      <w:pPr>
        <w:spacing w:after="0" w:line="240" w:lineRule="auto"/>
        <w:ind w:firstLine="567"/>
        <w:jc w:val="both"/>
        <w:rPr>
          <w:rFonts w:ascii="Cambria" w:eastAsia="Times New Roman" w:hAnsi="Cambria" w:cs="Times New Roman"/>
        </w:rPr>
      </w:pPr>
      <w:r w:rsidRPr="0049358B">
        <w:rPr>
          <w:rFonts w:ascii="Cambria" w:hAnsi="Cambria" w:cs="Times New Roman"/>
        </w:rPr>
        <w:t xml:space="preserve">Hipertensi atau tekanan darah tinggi dapat diartikan sebagai keadaan medis dimana pembuluh darah mengalami peningkatan tekanan yang persisten (terus - menerus). Hipertensi termasuk sebagai penyakit </w:t>
      </w:r>
      <w:r w:rsidRPr="0049358B">
        <w:rPr>
          <w:rFonts w:ascii="Cambria" w:hAnsi="Cambria" w:cs="Times New Roman"/>
          <w:spacing w:val="1"/>
          <w:shd w:val="clear" w:color="auto" w:fill="FFFFFF"/>
        </w:rPr>
        <w:t>kardiovaskuler</w:t>
      </w:r>
      <w:r w:rsidRPr="0049358B">
        <w:rPr>
          <w:rFonts w:ascii="Cambria" w:hAnsi="Cambria" w:cs="Times New Roman"/>
        </w:rPr>
        <w:t xml:space="preserve"> yang paling umum terjadi pada masyarakat dan dapat muncul dengan atau tanpa tanda gejala, sehingga orang tidak </w:t>
      </w:r>
      <w:proofErr w:type="gramStart"/>
      <w:r w:rsidRPr="0049358B">
        <w:rPr>
          <w:rFonts w:ascii="Cambria" w:hAnsi="Cambria" w:cs="Times New Roman"/>
        </w:rPr>
        <w:t>akan</w:t>
      </w:r>
      <w:proofErr w:type="gramEnd"/>
      <w:r w:rsidRPr="0049358B">
        <w:rPr>
          <w:rFonts w:ascii="Cambria" w:hAnsi="Cambria" w:cs="Times New Roman"/>
        </w:rPr>
        <w:t xml:space="preserve"> meny</w:t>
      </w:r>
      <w:r>
        <w:rPr>
          <w:rFonts w:ascii="Cambria" w:hAnsi="Cambria" w:cs="Times New Roman"/>
        </w:rPr>
        <w:t xml:space="preserve">adari bila mengalami hipertensi </w:t>
      </w:r>
      <w:sdt>
        <w:sdtPr>
          <w:rPr>
            <w:rFonts w:ascii="Cambria" w:hAnsi="Cambria" w:cs="Times New Roman"/>
            <w:noProof/>
          </w:rPr>
          <w:id w:val="-1420011921"/>
          <w:citation/>
        </w:sdtPr>
        <w:sdtEndPr/>
        <w:sdtContent>
          <w:r>
            <w:rPr>
              <w:rFonts w:ascii="Cambria" w:hAnsi="Cambria" w:cs="Times New Roman"/>
              <w:noProof/>
            </w:rPr>
            <w:fldChar w:fldCharType="begin"/>
          </w:r>
          <w:r>
            <w:rPr>
              <w:rFonts w:ascii="Cambria" w:hAnsi="Cambria" w:cs="Times New Roman"/>
              <w:noProof/>
            </w:rPr>
            <w:instrText xml:space="preserve"> CITATION Hen211 \l 1033 </w:instrText>
          </w:r>
          <w:r>
            <w:rPr>
              <w:rFonts w:ascii="Cambria" w:hAnsi="Cambria" w:cs="Times New Roman"/>
              <w:noProof/>
            </w:rPr>
            <w:fldChar w:fldCharType="separate"/>
          </w:r>
          <w:r w:rsidRPr="0049358B">
            <w:rPr>
              <w:rFonts w:ascii="Cambria" w:hAnsi="Cambria" w:cs="Times New Roman"/>
              <w:noProof/>
            </w:rPr>
            <w:t>(Hendra, 2021)</w:t>
          </w:r>
          <w:r>
            <w:rPr>
              <w:rFonts w:ascii="Cambria" w:hAnsi="Cambria" w:cs="Times New Roman"/>
              <w:noProof/>
            </w:rPr>
            <w:fldChar w:fldCharType="end"/>
          </w:r>
        </w:sdtContent>
      </w:sdt>
      <w:r w:rsidRPr="0049358B">
        <w:rPr>
          <w:rFonts w:ascii="Cambria" w:hAnsi="Cambria" w:cs="Times New Roman"/>
        </w:rPr>
        <w:t>. Menurut WHO (2023) hipertensi yaitu terjadi ketika tekanan dalam pembuluh darah terlalu tinggi dengan tekanan sistoliknya diatas 140 mmHg dan tekanan diastoliknya lebih dari 90 mmHg.</w:t>
      </w:r>
    </w:p>
    <w:p w14:paraId="7254DFD2" w14:textId="2DCCD4C4" w:rsidR="00BA2EC9" w:rsidRPr="001702BD" w:rsidRDefault="00BA2EC9" w:rsidP="00CB0FB8">
      <w:pPr>
        <w:spacing w:after="0" w:line="240" w:lineRule="auto"/>
        <w:ind w:firstLine="567"/>
        <w:jc w:val="both"/>
        <w:rPr>
          <w:rFonts w:ascii="Cambria" w:eastAsia="Times New Roman" w:hAnsi="Cambria" w:cs="Times New Roman"/>
        </w:rPr>
      </w:pPr>
      <w:r w:rsidRPr="00BA2EC9">
        <w:rPr>
          <w:rFonts w:ascii="Cambria" w:hAnsi="Cambria" w:cs="Times New Roman"/>
        </w:rPr>
        <w:t xml:space="preserve">Gaya hidup tidak sehat menjadi faktor penting terjadinya penyakit hipertensi, misalnya mengkonsumsi makanan siap saji yang marak pada zaman modern ini, aktifitas fisik, stres dan merokok. Maka perlunya menjaga tekanan darah pada rentang normal dengan menjaga </w:t>
      </w:r>
      <w:proofErr w:type="gramStart"/>
      <w:r w:rsidRPr="00BA2EC9">
        <w:rPr>
          <w:rFonts w:ascii="Cambria" w:hAnsi="Cambria" w:cs="Times New Roman"/>
        </w:rPr>
        <w:t>gaya</w:t>
      </w:r>
      <w:proofErr w:type="gramEnd"/>
      <w:r w:rsidRPr="00BA2EC9">
        <w:rPr>
          <w:rFonts w:ascii="Cambria" w:hAnsi="Cambria" w:cs="Times New Roman"/>
        </w:rPr>
        <w:t xml:space="preserve"> hidup yang sehat, seperti mengurangi asupan garam, mengkonsumsi buah dan sayur, rajin melakukan aktifitas fisik, mengelola stres, mengenyahkan asap rokok dan istirahat dengan cukup. </w:t>
      </w:r>
      <w:proofErr w:type="gramStart"/>
      <w:r w:rsidRPr="00BA2EC9">
        <w:rPr>
          <w:rFonts w:ascii="Cambria" w:hAnsi="Cambria" w:cs="Times New Roman"/>
        </w:rPr>
        <w:t>Dampak bila gaya hidup sehat tidak dilakukan di keseharian sehingga menyebabkan tekanan darah tidak terkontrol dapat berakibat sel otot polos pembuluh darah yang menuju ke otak akan semakin sempit dan dinding pembuluh darah menebal menyebabkan nutrisi di otak akan mengalami gangguan sehingga sel neuron mengalami iskemik yang mengakibatkan stroke atau penyakit kardiovaskuler, penyakit ginjal, retinopati (keru</w:t>
      </w:r>
      <w:r>
        <w:rPr>
          <w:rFonts w:ascii="Cambria" w:hAnsi="Cambria" w:cs="Times New Roman"/>
        </w:rPr>
        <w:t xml:space="preserve">sakan retina), hingga kematian </w:t>
      </w:r>
      <w:r w:rsidRPr="00BA2EC9">
        <w:rPr>
          <w:rFonts w:ascii="Cambria" w:hAnsi="Cambria" w:cs="Times New Roman"/>
        </w:rPr>
        <w:t xml:space="preserve"> </w:t>
      </w:r>
      <w:sdt>
        <w:sdtPr>
          <w:rPr>
            <w:rFonts w:ascii="Cambria" w:hAnsi="Cambria" w:cs="Times New Roman"/>
          </w:rPr>
          <w:id w:val="-752045179"/>
          <w:citation/>
        </w:sdtPr>
        <w:sdtEndPr/>
        <w:sdtContent>
          <w:r>
            <w:rPr>
              <w:rFonts w:ascii="Cambria" w:hAnsi="Cambria" w:cs="Times New Roman"/>
            </w:rPr>
            <w:fldChar w:fldCharType="begin"/>
          </w:r>
          <w:r>
            <w:rPr>
              <w:rFonts w:ascii="Cambria" w:hAnsi="Cambria" w:cs="Times New Roman"/>
            </w:rPr>
            <w:instrText xml:space="preserve"> CITATION Kur221 \l 1033 </w:instrText>
          </w:r>
          <w:r>
            <w:rPr>
              <w:rFonts w:ascii="Cambria" w:hAnsi="Cambria" w:cs="Times New Roman"/>
            </w:rPr>
            <w:fldChar w:fldCharType="separate"/>
          </w:r>
          <w:r w:rsidRPr="00BA2EC9">
            <w:rPr>
              <w:rFonts w:ascii="Cambria" w:hAnsi="Cambria" w:cs="Times New Roman"/>
              <w:noProof/>
            </w:rPr>
            <w:t>(Kurniati, 2022)</w:t>
          </w:r>
          <w:r>
            <w:rPr>
              <w:rFonts w:ascii="Cambria" w:hAnsi="Cambria" w:cs="Times New Roman"/>
            </w:rPr>
            <w:fldChar w:fldCharType="end"/>
          </w:r>
        </w:sdtContent>
      </w:sdt>
      <w:r>
        <w:rPr>
          <w:rFonts w:ascii="Cambria" w:hAnsi="Cambria" w:cs="Times New Roman"/>
        </w:rPr>
        <w:t>.</w:t>
      </w:r>
      <w:proofErr w:type="gramEnd"/>
    </w:p>
    <w:p w14:paraId="4ECEBBAC" w14:textId="5D52E7B4" w:rsidR="002E4E41" w:rsidRPr="00CB0FB8" w:rsidRDefault="0049358B" w:rsidP="00CB0FB8">
      <w:pPr>
        <w:pStyle w:val="ListParagraph"/>
        <w:spacing w:after="0" w:line="240" w:lineRule="auto"/>
        <w:ind w:left="0" w:firstLine="567"/>
        <w:jc w:val="both"/>
        <w:rPr>
          <w:rFonts w:ascii="Cambria" w:hAnsi="Cambria" w:cs="Times New Roman"/>
          <w:lang w:val="id-ID"/>
        </w:rPr>
      </w:pPr>
      <w:r w:rsidRPr="0049358B">
        <w:rPr>
          <w:rFonts w:ascii="Cambria" w:hAnsi="Cambria"/>
        </w:rPr>
        <w:t xml:space="preserve">Solusi untuk menyelesaikan penyakit hipertensi dengan masalah defisit pengetahuan </w:t>
      </w:r>
      <w:proofErr w:type="gramStart"/>
      <w:r w:rsidRPr="0049358B">
        <w:rPr>
          <w:rFonts w:ascii="Cambria" w:hAnsi="Cambria"/>
        </w:rPr>
        <w:t>gaya</w:t>
      </w:r>
      <w:proofErr w:type="gramEnd"/>
      <w:r w:rsidRPr="0049358B">
        <w:rPr>
          <w:rFonts w:ascii="Cambria" w:hAnsi="Cambria"/>
        </w:rPr>
        <w:t xml:space="preserve"> hidup sehat adalah dengan manajemen hipertensi dan penerapan gaya hidup sehat yaitu perilaku positif dalam upaya menjaga kesehatan fisik, mental ataupun sosial. Jika penderita hipertensi menerapkan </w:t>
      </w:r>
      <w:proofErr w:type="gramStart"/>
      <w:r w:rsidRPr="0049358B">
        <w:rPr>
          <w:rFonts w:ascii="Cambria" w:hAnsi="Cambria"/>
        </w:rPr>
        <w:t>gaya</w:t>
      </w:r>
      <w:proofErr w:type="gramEnd"/>
      <w:r w:rsidRPr="0049358B">
        <w:rPr>
          <w:rFonts w:ascii="Cambria" w:hAnsi="Cambria"/>
        </w:rPr>
        <w:t xml:space="preserve"> hidup sehat maka tekanan darah pasein dapat terkontrol aman dalam rentang normal, sehingga tidak menyebabkan pasien kesulitan tidur dan stress. </w:t>
      </w:r>
      <w:r w:rsidRPr="00CB0FB8">
        <w:rPr>
          <w:rFonts w:ascii="Cambria" w:hAnsi="Cambria"/>
        </w:rPr>
        <w:t>Berdasarkan</w:t>
      </w:r>
      <w:r w:rsidRPr="00CB0FB8">
        <w:rPr>
          <w:rFonts w:ascii="Cambria" w:hAnsi="Cambria"/>
          <w:lang w:val="fi-FI"/>
        </w:rPr>
        <w:t xml:space="preserve"> </w:t>
      </w:r>
      <w:sdt>
        <w:sdtPr>
          <w:rPr>
            <w:rFonts w:ascii="Cambria" w:hAnsi="Cambria"/>
            <w:lang w:val="fi-FI"/>
          </w:rPr>
          <w:id w:val="1407490731"/>
          <w:citation/>
        </w:sdtPr>
        <w:sdtEndPr/>
        <w:sdtContent>
          <w:r w:rsidR="00D36BB5">
            <w:rPr>
              <w:rFonts w:ascii="Cambria" w:hAnsi="Cambria"/>
              <w:lang w:val="fi-FI"/>
            </w:rPr>
            <w:fldChar w:fldCharType="begin"/>
          </w:r>
          <w:r w:rsidR="00D36BB5">
            <w:rPr>
              <w:rFonts w:ascii="Cambria" w:hAnsi="Cambria"/>
            </w:rPr>
            <w:instrText xml:space="preserve"> CITATION Tim18 \l 1033 </w:instrText>
          </w:r>
          <w:r w:rsidR="00D36BB5">
            <w:rPr>
              <w:rFonts w:ascii="Cambria" w:hAnsi="Cambria"/>
              <w:lang w:val="fi-FI"/>
            </w:rPr>
            <w:fldChar w:fldCharType="separate"/>
          </w:r>
          <w:r w:rsidR="00D36BB5" w:rsidRPr="00D36BB5">
            <w:rPr>
              <w:rFonts w:ascii="Cambria" w:hAnsi="Cambria"/>
              <w:noProof/>
            </w:rPr>
            <w:t>(PPNI T. P., 2018)</w:t>
          </w:r>
          <w:r w:rsidR="00D36BB5">
            <w:rPr>
              <w:rFonts w:ascii="Cambria" w:hAnsi="Cambria"/>
              <w:lang w:val="fi-FI"/>
            </w:rPr>
            <w:fldChar w:fldCharType="end"/>
          </w:r>
        </w:sdtContent>
      </w:sdt>
      <w:r w:rsidR="00D36BB5">
        <w:rPr>
          <w:rFonts w:ascii="Cambria" w:hAnsi="Cambria"/>
          <w:lang w:val="fi-FI"/>
        </w:rPr>
        <w:t xml:space="preserve"> </w:t>
      </w:r>
      <w:r w:rsidRPr="0049358B">
        <w:rPr>
          <w:rFonts w:ascii="Cambria" w:hAnsi="Cambria"/>
          <w:lang w:val="fi-FI"/>
        </w:rPr>
        <w:t>intervensi yang dapat dilakukan adalah manajemen Edukasi Kesehatan</w:t>
      </w:r>
      <w:r w:rsidRPr="0049358B">
        <w:rPr>
          <w:rFonts w:ascii="Cambria" w:hAnsi="Cambria"/>
        </w:rPr>
        <w:t>.</w:t>
      </w:r>
      <w:r w:rsidRPr="0049358B">
        <w:rPr>
          <w:rFonts w:ascii="Cambria" w:hAnsi="Cambria"/>
          <w:lang w:val="fi-FI"/>
        </w:rPr>
        <w:t xml:space="preserve"> Peran perawat dalam </w:t>
      </w:r>
      <w:r w:rsidRPr="0049358B">
        <w:rPr>
          <w:rFonts w:ascii="Cambria" w:hAnsi="Cambria"/>
        </w:rPr>
        <w:t>mencegah komplikasi hipertensi dari defisit pengetahuan tentang</w:t>
      </w:r>
      <w:r w:rsidRPr="0049358B">
        <w:rPr>
          <w:rFonts w:ascii="Cambria" w:hAnsi="Cambria"/>
          <w:lang w:val="fi-FI"/>
        </w:rPr>
        <w:t xml:space="preserve"> gaya hidup sehat, yaitu memberikan Asuhan Keperawatan yang komprehensif untuk meningkatkan derajat kesehatan pasien. </w:t>
      </w:r>
      <w:r w:rsidRPr="0049358B">
        <w:rPr>
          <w:rFonts w:ascii="Cambria" w:hAnsi="Cambria"/>
        </w:rPr>
        <w:t xml:space="preserve">Tujuan dilakukan penelitian studi kasus ini untuk memberikan asuhan keperawatan pada pasien hipertensi dengan masalah defisit pengetahuan tentang </w:t>
      </w:r>
      <w:proofErr w:type="gramStart"/>
      <w:r w:rsidRPr="0049358B">
        <w:rPr>
          <w:rFonts w:ascii="Cambria" w:hAnsi="Cambria"/>
        </w:rPr>
        <w:t>gaya</w:t>
      </w:r>
      <w:proofErr w:type="gramEnd"/>
      <w:r w:rsidRPr="0049358B">
        <w:rPr>
          <w:rFonts w:ascii="Cambria" w:hAnsi="Cambria"/>
        </w:rPr>
        <w:t xml:space="preserve"> hidup sehat.</w:t>
      </w:r>
    </w:p>
    <w:p w14:paraId="3B93A73D" w14:textId="4C48C388" w:rsidR="00F834FA" w:rsidRDefault="00D94D3A" w:rsidP="002E4E41">
      <w:pPr>
        <w:spacing w:line="240" w:lineRule="auto"/>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14:paraId="2D606F62" w14:textId="77777777" w:rsidR="0049358B" w:rsidRPr="0049358B" w:rsidRDefault="0049358B" w:rsidP="00CB0FB8">
      <w:pPr>
        <w:spacing w:after="0" w:line="240" w:lineRule="auto"/>
        <w:ind w:firstLine="567"/>
        <w:jc w:val="both"/>
        <w:rPr>
          <w:rFonts w:ascii="Cambria" w:eastAsia="Times New Roman" w:hAnsi="Cambria" w:cs="Times New Roman"/>
          <w:b/>
        </w:rPr>
      </w:pPr>
      <w:r w:rsidRPr="0049358B">
        <w:rPr>
          <w:rFonts w:ascii="Cambria" w:hAnsi="Cambria" w:cs="Times New Roman"/>
        </w:rPr>
        <w:t xml:space="preserve">Penelitian yang digunakan dalam penelitian ini adalah jenis deskriptif kualitatif yang menggunakan metode pendekatan studi kasus. Lokasi penelitian bertempat di Desa T, Kabupaten P. Waktu yang dilakukan selama 7 hari dari tanggal 24 Maret sampai 30 Maret. Sampel yang digunakan yaitu pasien dengan deficit pengetahuan. Teknik pengumpulan data berupa wawancara maupun pemeriksaan fisik hingga observasi dan dokumentasi selama </w:t>
      </w:r>
      <w:r w:rsidRPr="0049358B">
        <w:rPr>
          <w:rFonts w:ascii="Cambria" w:hAnsi="Cambria" w:cs="Times New Roman"/>
        </w:rPr>
        <w:lastRenderedPageBreak/>
        <w:t xml:space="preserve">penelitian. Penyajian data diambil dari data kuisioner pre dan post edukasi juga observasi kepatuhan </w:t>
      </w:r>
      <w:proofErr w:type="gramStart"/>
      <w:r w:rsidRPr="0049358B">
        <w:rPr>
          <w:rFonts w:ascii="Cambria" w:hAnsi="Cambria" w:cs="Times New Roman"/>
        </w:rPr>
        <w:t>akan</w:t>
      </w:r>
      <w:proofErr w:type="gramEnd"/>
      <w:r w:rsidRPr="0049358B">
        <w:rPr>
          <w:rFonts w:ascii="Cambria" w:hAnsi="Cambria" w:cs="Times New Roman"/>
        </w:rPr>
        <w:t xml:space="preserve"> gaya hidup sehat yang harus dipatuhi pasien.</w:t>
      </w:r>
    </w:p>
    <w:p w14:paraId="3BC517DB" w14:textId="77777777" w:rsidR="002E4E41" w:rsidRPr="00914FB9" w:rsidRDefault="002E4E41" w:rsidP="002E4E41">
      <w:pPr>
        <w:spacing w:after="0" w:line="240" w:lineRule="auto"/>
        <w:ind w:firstLine="467"/>
        <w:jc w:val="both"/>
        <w:rPr>
          <w:rFonts w:ascii="Cambria" w:eastAsia="Times New Roman" w:hAnsi="Cambria" w:cs="Times New Roman"/>
          <w:bCs/>
          <w:noProof/>
          <w:lang w:val="id-ID"/>
        </w:rPr>
      </w:pPr>
    </w:p>
    <w:p w14:paraId="43F91426" w14:textId="1AF2981D" w:rsidR="00426848" w:rsidRDefault="00426848" w:rsidP="002E4E41">
      <w:pPr>
        <w:spacing w:line="240" w:lineRule="auto"/>
        <w:rPr>
          <w:lang w:val="id-ID"/>
        </w:rPr>
      </w:pPr>
      <w:r w:rsidRPr="00914FB9">
        <w:rPr>
          <w:rFonts w:ascii="Cambria" w:eastAsia="Cambria" w:hAnsi="Cambria" w:cs="Cambria"/>
          <w:b/>
          <w:color w:val="000000" w:themeColor="text1"/>
          <w:sz w:val="24"/>
          <w:szCs w:val="24"/>
          <w:lang w:val="fi-FI"/>
        </w:rPr>
        <w:t>Hasil</w:t>
      </w:r>
      <w:r>
        <w:rPr>
          <w:lang w:val="id-ID"/>
        </w:rPr>
        <w:t xml:space="preserve"> </w:t>
      </w:r>
    </w:p>
    <w:p w14:paraId="67C25BC3" w14:textId="394F88DA" w:rsidR="007F506D" w:rsidRPr="007F506D" w:rsidRDefault="007F506D" w:rsidP="00CB0FB8">
      <w:pPr>
        <w:spacing w:after="0" w:line="240" w:lineRule="auto"/>
        <w:ind w:firstLine="567"/>
        <w:jc w:val="both"/>
        <w:rPr>
          <w:rFonts w:ascii="Cambria" w:eastAsia="Times New Roman" w:hAnsi="Cambria" w:cs="Times New Roman"/>
          <w:lang w:eastAsia="ja-JP"/>
        </w:rPr>
      </w:pPr>
      <w:r w:rsidRPr="007F506D">
        <w:rPr>
          <w:rFonts w:ascii="Cambria" w:hAnsi="Cambria" w:cs="Times New Roman"/>
        </w:rPr>
        <w:t xml:space="preserve">Peneliti mengambil partisipan yang bernama </w:t>
      </w:r>
      <w:proofErr w:type="gramStart"/>
      <w:r w:rsidRPr="007F506D">
        <w:rPr>
          <w:rFonts w:ascii="Cambria" w:hAnsi="Cambria" w:cs="Times New Roman"/>
        </w:rPr>
        <w:t>Ny</w:t>
      </w:r>
      <w:proofErr w:type="gramEnd"/>
      <w:r w:rsidRPr="007F506D">
        <w:rPr>
          <w:rFonts w:ascii="Cambria" w:hAnsi="Cambria" w:cs="Times New Roman"/>
        </w:rPr>
        <w:t xml:space="preserve">. I berusia 51 tahun dengan pekerjaan ibu rumah tangga, pendidikan terakhir SLTP dan beralamatkan di Jln. ST, Dkh. T, Kec. PS, Kab. P. </w:t>
      </w:r>
      <w:r w:rsidRPr="007F506D">
        <w:rPr>
          <w:rFonts w:ascii="Cambria" w:hAnsi="Cambria" w:cs="Times New Roman"/>
          <w:lang w:eastAsia="ja-JP"/>
        </w:rPr>
        <w:t xml:space="preserve">Pengkajian yang dilakukan pada </w:t>
      </w:r>
      <w:proofErr w:type="gramStart"/>
      <w:r w:rsidRPr="007F506D">
        <w:rPr>
          <w:rFonts w:ascii="Cambria" w:hAnsi="Cambria" w:cs="Times New Roman"/>
          <w:lang w:eastAsia="ja-JP"/>
        </w:rPr>
        <w:t>Ny</w:t>
      </w:r>
      <w:proofErr w:type="gramEnd"/>
      <w:r w:rsidRPr="007F506D">
        <w:rPr>
          <w:rFonts w:ascii="Cambria" w:hAnsi="Cambria" w:cs="Times New Roman"/>
          <w:lang w:eastAsia="ja-JP"/>
        </w:rPr>
        <w:t xml:space="preserve">. I didapatkan hasil data subjektif yaitu pasien mengatakan kurang memahami penyakit hipertensi terutama terkait pencegahan atau </w:t>
      </w:r>
      <w:proofErr w:type="gramStart"/>
      <w:r w:rsidRPr="007F506D">
        <w:rPr>
          <w:rFonts w:ascii="Cambria" w:hAnsi="Cambria" w:cs="Times New Roman"/>
          <w:lang w:eastAsia="ja-JP"/>
        </w:rPr>
        <w:t>gaya</w:t>
      </w:r>
      <w:proofErr w:type="gramEnd"/>
      <w:r w:rsidRPr="007F506D">
        <w:rPr>
          <w:rFonts w:ascii="Cambria" w:hAnsi="Cambria" w:cs="Times New Roman"/>
          <w:lang w:eastAsia="ja-JP"/>
        </w:rPr>
        <w:t xml:space="preserve"> hidup yang harus dilakukan oleh penderita hipertensi. Data objektif didapatkan hasil kuisioner pengetahuan pasien terkait </w:t>
      </w:r>
      <w:proofErr w:type="gramStart"/>
      <w:r w:rsidRPr="007F506D">
        <w:rPr>
          <w:rFonts w:ascii="Cambria" w:hAnsi="Cambria" w:cs="Times New Roman"/>
          <w:lang w:eastAsia="ja-JP"/>
        </w:rPr>
        <w:t>gaya</w:t>
      </w:r>
      <w:proofErr w:type="gramEnd"/>
      <w:r w:rsidRPr="007F506D">
        <w:rPr>
          <w:rFonts w:ascii="Cambria" w:hAnsi="Cambria" w:cs="Times New Roman"/>
          <w:lang w:eastAsia="ja-JP"/>
        </w:rPr>
        <w:t xml:space="preserve"> hidup sehat didapatkan penilaian dengan kategori cukup. </w:t>
      </w:r>
    </w:p>
    <w:p w14:paraId="539F1B64" w14:textId="77777777" w:rsidR="007F506D" w:rsidRPr="007F506D" w:rsidRDefault="007F506D" w:rsidP="007F506D">
      <w:pPr>
        <w:numPr>
          <w:ilvl w:val="0"/>
          <w:numId w:val="8"/>
        </w:numPr>
        <w:spacing w:after="0" w:line="240" w:lineRule="auto"/>
        <w:ind w:left="567" w:hanging="283"/>
        <w:jc w:val="both"/>
        <w:rPr>
          <w:rFonts w:ascii="Cambria" w:eastAsia="Times New Roman" w:hAnsi="Cambria" w:cs="Times New Roman"/>
          <w:b/>
        </w:rPr>
      </w:pPr>
      <w:r w:rsidRPr="007F506D">
        <w:rPr>
          <w:rFonts w:ascii="Cambria" w:hAnsi="Cambria" w:cs="Times New Roman"/>
          <w:b/>
        </w:rPr>
        <w:t>Tingkat Pengetahuan</w:t>
      </w:r>
    </w:p>
    <w:p w14:paraId="19EA9FC6" w14:textId="2A79B2CA" w:rsidR="007F506D" w:rsidRPr="007F506D" w:rsidRDefault="007F506D" w:rsidP="007F506D">
      <w:pPr>
        <w:spacing w:after="0" w:line="240" w:lineRule="auto"/>
        <w:ind w:left="567"/>
        <w:jc w:val="both"/>
        <w:rPr>
          <w:rFonts w:ascii="Cambria" w:hAnsi="Cambria" w:cs="Times New Roman"/>
        </w:rPr>
      </w:pPr>
      <w:r w:rsidRPr="007F506D">
        <w:rPr>
          <w:rFonts w:ascii="Cambria" w:hAnsi="Cambria"/>
          <w:noProof/>
          <w:lang w:val="id-ID" w:eastAsia="id-ID"/>
        </w:rPr>
        <w:drawing>
          <wp:inline distT="0" distB="0" distL="0" distR="0" wp14:anchorId="7A8DD268" wp14:editId="39FC98AB">
            <wp:extent cx="4128135" cy="2256155"/>
            <wp:effectExtent l="0" t="0" r="5715" b="1079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003D9A" w14:textId="77777777" w:rsidR="007F506D" w:rsidRPr="007F506D" w:rsidRDefault="007F506D" w:rsidP="007F506D">
      <w:pPr>
        <w:spacing w:after="0" w:line="240" w:lineRule="auto"/>
        <w:ind w:left="567"/>
        <w:rPr>
          <w:rFonts w:ascii="Cambria" w:hAnsi="Cambria" w:cs="Times New Roman"/>
        </w:rPr>
      </w:pPr>
      <w:r w:rsidRPr="007F506D">
        <w:rPr>
          <w:rFonts w:ascii="Cambria" w:hAnsi="Cambria" w:cs="Times New Roman"/>
        </w:rPr>
        <w:t>Grafik 1.1 Penilaian Tingkat Pengetahuan Gaya Hidup Sehat</w:t>
      </w:r>
    </w:p>
    <w:p w14:paraId="79483281" w14:textId="77777777" w:rsidR="007F506D" w:rsidRPr="007F506D" w:rsidRDefault="007F506D" w:rsidP="00CB0FB8">
      <w:pPr>
        <w:spacing w:after="0" w:line="240" w:lineRule="auto"/>
        <w:ind w:firstLine="567"/>
        <w:jc w:val="both"/>
        <w:rPr>
          <w:rFonts w:ascii="Cambria" w:hAnsi="Cambria" w:cs="Times New Roman"/>
          <w:color w:val="000000"/>
          <w:lang w:eastAsia="ja-JP"/>
        </w:rPr>
      </w:pPr>
      <w:r w:rsidRPr="007F506D">
        <w:rPr>
          <w:rFonts w:ascii="Cambria" w:hAnsi="Cambria" w:cs="Times New Roman"/>
          <w:lang w:eastAsia="ja-JP"/>
        </w:rPr>
        <w:t xml:space="preserve">Pada Grafik 1.1 didapatkan hasil penilaian pre test kuisioner tingkat pengetahuan </w:t>
      </w:r>
      <w:r w:rsidRPr="007F506D">
        <w:rPr>
          <w:rFonts w:ascii="Cambria" w:hAnsi="Cambria" w:cs="Times New Roman"/>
        </w:rPr>
        <w:t>gaya</w:t>
      </w:r>
      <w:r w:rsidRPr="007F506D">
        <w:rPr>
          <w:rFonts w:ascii="Cambria" w:hAnsi="Cambria" w:cs="Times New Roman"/>
          <w:lang w:eastAsia="ja-JP"/>
        </w:rPr>
        <w:t xml:space="preserve"> hidup sehat didapatkan hasil 70 % (kategori cukup) dan post test kuisioner tingkat </w:t>
      </w:r>
      <w:r w:rsidRPr="007F506D">
        <w:rPr>
          <w:rFonts w:ascii="Cambria" w:hAnsi="Cambria" w:cs="Times New Roman"/>
        </w:rPr>
        <w:t>pengetahuan</w:t>
      </w:r>
      <w:r w:rsidRPr="007F506D">
        <w:rPr>
          <w:rFonts w:ascii="Cambria" w:hAnsi="Cambria" w:cs="Times New Roman"/>
          <w:lang w:eastAsia="ja-JP"/>
        </w:rPr>
        <w:t xml:space="preserve"> gaya hidup sehat didapatkan hasil 100 % (kategori baik). </w:t>
      </w:r>
    </w:p>
    <w:p w14:paraId="03FD9C7B" w14:textId="5A7F6B8E" w:rsidR="00CB0FB8" w:rsidRPr="007F506D" w:rsidRDefault="00CB0FB8" w:rsidP="00CB0FB8">
      <w:pPr>
        <w:spacing w:after="0" w:line="360" w:lineRule="auto"/>
        <w:jc w:val="both"/>
        <w:rPr>
          <w:rFonts w:ascii="Cambria" w:hAnsi="Cambria" w:cs="Times New Roman"/>
          <w:lang w:eastAsia="ja-JP"/>
        </w:rPr>
      </w:pPr>
    </w:p>
    <w:p w14:paraId="16FCE13D" w14:textId="77777777" w:rsidR="007F506D" w:rsidRPr="007F506D" w:rsidRDefault="007F506D" w:rsidP="007F506D">
      <w:pPr>
        <w:numPr>
          <w:ilvl w:val="0"/>
          <w:numId w:val="8"/>
        </w:numPr>
        <w:spacing w:after="0" w:line="240" w:lineRule="auto"/>
        <w:ind w:left="567" w:hanging="283"/>
        <w:jc w:val="both"/>
        <w:rPr>
          <w:rFonts w:ascii="Cambria" w:hAnsi="Cambria" w:cs="Times New Roman"/>
          <w:b/>
          <w:lang w:eastAsia="en-ID"/>
        </w:rPr>
      </w:pPr>
      <w:r w:rsidRPr="007F506D">
        <w:rPr>
          <w:rFonts w:ascii="Cambria" w:hAnsi="Cambria" w:cs="Times New Roman"/>
          <w:b/>
        </w:rPr>
        <w:t>Perilaku Gaya Hidup Sehat</w:t>
      </w:r>
    </w:p>
    <w:p w14:paraId="7E59A08C" w14:textId="10E8E58D" w:rsidR="007F506D" w:rsidRPr="007F506D" w:rsidRDefault="007F506D" w:rsidP="007F506D">
      <w:pPr>
        <w:spacing w:after="0" w:line="240" w:lineRule="auto"/>
        <w:ind w:left="567"/>
        <w:jc w:val="both"/>
        <w:rPr>
          <w:rFonts w:ascii="Cambria" w:hAnsi="Cambria"/>
          <w:noProof/>
          <w:color w:val="000000"/>
        </w:rPr>
      </w:pPr>
      <w:r w:rsidRPr="007F506D">
        <w:rPr>
          <w:rFonts w:ascii="Cambria" w:hAnsi="Cambria"/>
          <w:noProof/>
          <w:lang w:val="id-ID" w:eastAsia="id-ID"/>
        </w:rPr>
        <w:drawing>
          <wp:inline distT="0" distB="0" distL="0" distR="0" wp14:anchorId="2DCDE9BA" wp14:editId="06589F6E">
            <wp:extent cx="3932555" cy="1951355"/>
            <wp:effectExtent l="0" t="0" r="10795" b="1079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7F506D">
        <w:rPr>
          <w:rFonts w:ascii="Cambria" w:hAnsi="Cambria" w:cs="Times New Roman"/>
          <w:lang w:eastAsia="id-ID"/>
        </w:rPr>
        <w:tab/>
      </w:r>
    </w:p>
    <w:p w14:paraId="4F710E53" w14:textId="77777777" w:rsidR="007F506D" w:rsidRPr="007F506D" w:rsidRDefault="007F506D" w:rsidP="007F506D">
      <w:pPr>
        <w:pStyle w:val="Caption"/>
        <w:tabs>
          <w:tab w:val="left" w:pos="7965"/>
        </w:tabs>
        <w:spacing w:after="0" w:line="360" w:lineRule="auto"/>
        <w:ind w:left="567"/>
        <w:rPr>
          <w:rFonts w:ascii="Cambria" w:hAnsi="Cambria"/>
          <w:i w:val="0"/>
          <w:color w:val="auto"/>
          <w:sz w:val="22"/>
          <w:szCs w:val="22"/>
        </w:rPr>
      </w:pPr>
      <w:bookmarkStart w:id="1" w:name="_Toc199754941"/>
      <w:r w:rsidRPr="007F506D">
        <w:rPr>
          <w:rFonts w:ascii="Cambria" w:hAnsi="Cambria"/>
          <w:i w:val="0"/>
          <w:color w:val="auto"/>
          <w:sz w:val="22"/>
          <w:szCs w:val="22"/>
        </w:rPr>
        <w:t>Grafik 1.</w:t>
      </w:r>
      <w:r w:rsidRPr="007F506D">
        <w:rPr>
          <w:rFonts w:ascii="Cambria" w:hAnsi="Cambria"/>
          <w:sz w:val="22"/>
          <w:szCs w:val="22"/>
        </w:rPr>
        <w:fldChar w:fldCharType="begin"/>
      </w:r>
      <w:r w:rsidRPr="007F506D">
        <w:rPr>
          <w:rFonts w:ascii="Cambria" w:hAnsi="Cambria"/>
          <w:i w:val="0"/>
          <w:color w:val="auto"/>
          <w:sz w:val="22"/>
          <w:szCs w:val="22"/>
        </w:rPr>
        <w:instrText xml:space="preserve"> SEQ Grafik_4. \* ARABIC </w:instrText>
      </w:r>
      <w:r w:rsidRPr="007F506D">
        <w:rPr>
          <w:rFonts w:ascii="Cambria" w:hAnsi="Cambria"/>
          <w:sz w:val="22"/>
          <w:szCs w:val="22"/>
        </w:rPr>
        <w:fldChar w:fldCharType="separate"/>
      </w:r>
      <w:r w:rsidRPr="007F506D">
        <w:rPr>
          <w:rFonts w:ascii="Cambria" w:hAnsi="Cambria"/>
          <w:i w:val="0"/>
          <w:noProof/>
          <w:color w:val="auto"/>
          <w:sz w:val="22"/>
          <w:szCs w:val="22"/>
        </w:rPr>
        <w:t>2</w:t>
      </w:r>
      <w:r w:rsidRPr="007F506D">
        <w:rPr>
          <w:rFonts w:ascii="Cambria" w:hAnsi="Cambria"/>
          <w:sz w:val="22"/>
          <w:szCs w:val="22"/>
        </w:rPr>
        <w:fldChar w:fldCharType="end"/>
      </w:r>
      <w:r w:rsidRPr="007F506D">
        <w:rPr>
          <w:rFonts w:ascii="Cambria" w:hAnsi="Cambria"/>
          <w:i w:val="0"/>
          <w:color w:val="auto"/>
          <w:sz w:val="22"/>
          <w:szCs w:val="22"/>
        </w:rPr>
        <w:t xml:space="preserve"> Skor Lembar Observasi</w:t>
      </w:r>
      <w:bookmarkEnd w:id="1"/>
      <w:r w:rsidRPr="007F506D">
        <w:rPr>
          <w:rFonts w:ascii="Cambria" w:hAnsi="Cambria"/>
          <w:i w:val="0"/>
          <w:color w:val="auto"/>
          <w:sz w:val="22"/>
          <w:szCs w:val="22"/>
        </w:rPr>
        <w:t xml:space="preserve"> Perilaku Gaya Hidup Sehat</w:t>
      </w:r>
    </w:p>
    <w:p w14:paraId="3F3F5C8C" w14:textId="77777777" w:rsidR="007F506D" w:rsidRPr="007F506D" w:rsidRDefault="007F506D" w:rsidP="00CB0FB8">
      <w:pPr>
        <w:spacing w:after="0" w:line="240" w:lineRule="auto"/>
        <w:ind w:firstLine="567"/>
        <w:jc w:val="both"/>
        <w:rPr>
          <w:rFonts w:ascii="Cambria" w:hAnsi="Cambria" w:cs="Times New Roman"/>
          <w:color w:val="000000"/>
        </w:rPr>
      </w:pPr>
      <w:r w:rsidRPr="007F506D">
        <w:rPr>
          <w:rFonts w:ascii="Cambria" w:hAnsi="Cambria" w:cs="Times New Roman"/>
        </w:rPr>
        <w:t xml:space="preserve">Pada grafik 1.2 didapatkan hasil observasi yang dilakukan setelah pasien </w:t>
      </w:r>
      <w:r w:rsidRPr="007F506D">
        <w:rPr>
          <w:rFonts w:ascii="Cambria" w:hAnsi="Cambria" w:cs="Times New Roman"/>
          <w:lang w:eastAsia="ja-JP"/>
        </w:rPr>
        <w:t>pengetahuan</w:t>
      </w:r>
      <w:r w:rsidRPr="007F506D">
        <w:rPr>
          <w:rFonts w:ascii="Cambria" w:hAnsi="Cambria" w:cs="Times New Roman"/>
        </w:rPr>
        <w:t xml:space="preserve"> meningkat perilaku pasien juga meningkat pada hari ke-1 dan 5 sesuai dengan pengetahuan yang didapatkannya. Sedangkan hari ke-2, 3, 4, 6, </w:t>
      </w:r>
      <w:proofErr w:type="gramStart"/>
      <w:r w:rsidRPr="007F506D">
        <w:rPr>
          <w:rFonts w:ascii="Cambria" w:hAnsi="Cambria" w:cs="Times New Roman"/>
        </w:rPr>
        <w:t>7 perilaku</w:t>
      </w:r>
      <w:proofErr w:type="gramEnd"/>
      <w:r w:rsidRPr="007F506D">
        <w:rPr>
          <w:rFonts w:ascii="Cambria" w:hAnsi="Cambria" w:cs="Times New Roman"/>
        </w:rPr>
        <w:t xml:space="preserve"> menunjukkan tidak patuh akan anjuran yang harus dilakukan.</w:t>
      </w:r>
    </w:p>
    <w:p w14:paraId="0A86B36D" w14:textId="207643DA" w:rsidR="00024CB6" w:rsidRPr="007F506D" w:rsidRDefault="00024CB6" w:rsidP="00024CB6">
      <w:pPr>
        <w:spacing w:after="0" w:line="360" w:lineRule="auto"/>
        <w:jc w:val="both"/>
        <w:rPr>
          <w:rFonts w:ascii="Cambria" w:hAnsi="Cambria" w:cs="Times New Roman"/>
        </w:rPr>
      </w:pPr>
    </w:p>
    <w:p w14:paraId="0C506A56" w14:textId="77777777" w:rsidR="007F506D" w:rsidRPr="007F506D" w:rsidRDefault="007F506D" w:rsidP="007F506D">
      <w:pPr>
        <w:numPr>
          <w:ilvl w:val="0"/>
          <w:numId w:val="8"/>
        </w:numPr>
        <w:spacing w:after="0" w:line="240" w:lineRule="auto"/>
        <w:ind w:left="567" w:hanging="283"/>
        <w:jc w:val="both"/>
        <w:rPr>
          <w:rFonts w:ascii="Cambria" w:hAnsi="Cambria" w:cs="Times New Roman"/>
          <w:b/>
        </w:rPr>
      </w:pPr>
      <w:r w:rsidRPr="007F506D">
        <w:rPr>
          <w:rFonts w:ascii="Cambria" w:hAnsi="Cambria" w:cs="Times New Roman"/>
          <w:b/>
        </w:rPr>
        <w:lastRenderedPageBreak/>
        <w:t xml:space="preserve"> Tekanan Darah</w:t>
      </w:r>
    </w:p>
    <w:p w14:paraId="040C2250" w14:textId="1312E32A" w:rsidR="007F506D" w:rsidRPr="007F506D" w:rsidRDefault="007F506D" w:rsidP="007F506D">
      <w:pPr>
        <w:ind w:left="567"/>
        <w:jc w:val="both"/>
        <w:rPr>
          <w:rFonts w:ascii="Cambria" w:hAnsi="Cambria"/>
          <w:noProof/>
          <w:color w:val="000000"/>
        </w:rPr>
      </w:pPr>
      <w:r w:rsidRPr="007F506D">
        <w:rPr>
          <w:rFonts w:ascii="Cambria" w:hAnsi="Cambria"/>
          <w:noProof/>
          <w:lang w:val="id-ID" w:eastAsia="id-ID"/>
        </w:rPr>
        <w:drawing>
          <wp:inline distT="0" distB="0" distL="0" distR="0" wp14:anchorId="4F8C477B" wp14:editId="30504925">
            <wp:extent cx="4237355" cy="2435225"/>
            <wp:effectExtent l="0" t="0" r="10795" b="317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08D0BF6" w14:textId="77777777" w:rsidR="007F506D" w:rsidRPr="007F506D" w:rsidRDefault="007F506D" w:rsidP="007F506D">
      <w:pPr>
        <w:pStyle w:val="Caption"/>
        <w:spacing w:after="0"/>
        <w:ind w:left="567"/>
        <w:jc w:val="both"/>
        <w:rPr>
          <w:rFonts w:ascii="Cambria" w:hAnsi="Cambria"/>
          <w:i w:val="0"/>
          <w:color w:val="auto"/>
          <w:sz w:val="22"/>
          <w:szCs w:val="22"/>
        </w:rPr>
      </w:pPr>
      <w:bookmarkStart w:id="2" w:name="_Toc199754942"/>
      <w:r w:rsidRPr="007F506D">
        <w:rPr>
          <w:rFonts w:ascii="Cambria" w:hAnsi="Cambria"/>
          <w:i w:val="0"/>
          <w:color w:val="auto"/>
          <w:sz w:val="22"/>
          <w:szCs w:val="22"/>
        </w:rPr>
        <w:t>Grafik 1.</w:t>
      </w:r>
      <w:r w:rsidRPr="007F506D">
        <w:rPr>
          <w:rFonts w:ascii="Cambria" w:hAnsi="Cambria"/>
          <w:sz w:val="22"/>
          <w:szCs w:val="22"/>
        </w:rPr>
        <w:fldChar w:fldCharType="begin"/>
      </w:r>
      <w:r w:rsidRPr="007F506D">
        <w:rPr>
          <w:rFonts w:ascii="Cambria" w:hAnsi="Cambria"/>
          <w:i w:val="0"/>
          <w:color w:val="auto"/>
          <w:sz w:val="22"/>
          <w:szCs w:val="22"/>
        </w:rPr>
        <w:instrText xml:space="preserve"> SEQ Grafik_4. \* ARABIC </w:instrText>
      </w:r>
      <w:r w:rsidRPr="007F506D">
        <w:rPr>
          <w:rFonts w:ascii="Cambria" w:hAnsi="Cambria"/>
          <w:sz w:val="22"/>
          <w:szCs w:val="22"/>
        </w:rPr>
        <w:fldChar w:fldCharType="separate"/>
      </w:r>
      <w:r w:rsidRPr="007F506D">
        <w:rPr>
          <w:rFonts w:ascii="Cambria" w:hAnsi="Cambria"/>
          <w:i w:val="0"/>
          <w:noProof/>
          <w:color w:val="auto"/>
          <w:sz w:val="22"/>
          <w:szCs w:val="22"/>
        </w:rPr>
        <w:t>3</w:t>
      </w:r>
      <w:r w:rsidRPr="007F506D">
        <w:rPr>
          <w:rFonts w:ascii="Cambria" w:hAnsi="Cambria"/>
          <w:sz w:val="22"/>
          <w:szCs w:val="22"/>
        </w:rPr>
        <w:fldChar w:fldCharType="end"/>
      </w:r>
      <w:r w:rsidRPr="007F506D">
        <w:rPr>
          <w:rFonts w:ascii="Cambria" w:hAnsi="Cambria"/>
          <w:i w:val="0"/>
          <w:color w:val="auto"/>
          <w:sz w:val="22"/>
          <w:szCs w:val="22"/>
        </w:rPr>
        <w:t xml:space="preserve"> Pengukuran Tekanan Darah</w:t>
      </w:r>
      <w:bookmarkEnd w:id="2"/>
    </w:p>
    <w:p w14:paraId="1E10BF5A" w14:textId="77777777" w:rsidR="007F506D" w:rsidRDefault="007F506D" w:rsidP="007F506D">
      <w:pPr>
        <w:spacing w:after="0" w:line="360" w:lineRule="auto"/>
        <w:ind w:firstLine="567"/>
        <w:jc w:val="both"/>
        <w:rPr>
          <w:rFonts w:ascii="Times New Roman" w:hAnsi="Times New Roman" w:cs="Times New Roman"/>
          <w:color w:val="000000"/>
          <w:sz w:val="24"/>
          <w:szCs w:val="24"/>
        </w:rPr>
      </w:pPr>
      <w:r w:rsidRPr="007F506D">
        <w:rPr>
          <w:rFonts w:ascii="Cambria" w:hAnsi="Cambria" w:cs="Times New Roman"/>
        </w:rPr>
        <w:t>Pada grafik 1.3 didapatkan hari pertama tekanan darah pasien tinggi dengan hasil 160/90 mmHg dan hari terakhir tekanan darah yaitu didapatkan hasil 130/80 mmHg.</w:t>
      </w:r>
      <w:r>
        <w:rPr>
          <w:rFonts w:ascii="Times New Roman" w:hAnsi="Times New Roman" w:cs="Times New Roman"/>
          <w:sz w:val="24"/>
          <w:szCs w:val="24"/>
        </w:rPr>
        <w:t xml:space="preserve"> </w:t>
      </w:r>
    </w:p>
    <w:p w14:paraId="70BFA01A" w14:textId="50FB795E" w:rsidR="00914FB9" w:rsidRPr="00914FB9" w:rsidRDefault="00914FB9" w:rsidP="00CB0FB8">
      <w:pPr>
        <w:spacing w:after="0" w:line="240" w:lineRule="auto"/>
        <w:rPr>
          <w:rFonts w:ascii="Cambria" w:hAnsi="Cambria" w:cs="Times New Roman"/>
          <w:bCs/>
        </w:rPr>
      </w:pPr>
    </w:p>
    <w:p w14:paraId="6EA5E032" w14:textId="3708B6F1" w:rsidR="00426848"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Pembahasan </w:t>
      </w:r>
    </w:p>
    <w:p w14:paraId="00B8B98B" w14:textId="77777777" w:rsidR="00865877" w:rsidRPr="00865877" w:rsidRDefault="00865877" w:rsidP="002E4E41">
      <w:pPr>
        <w:pStyle w:val="ListParagraph"/>
        <w:numPr>
          <w:ilvl w:val="0"/>
          <w:numId w:val="3"/>
        </w:numPr>
        <w:spacing w:after="0" w:line="240" w:lineRule="auto"/>
        <w:jc w:val="both"/>
        <w:rPr>
          <w:rFonts w:ascii="Cambria" w:hAnsi="Cambria" w:cs="Times New Roman"/>
          <w:bCs/>
        </w:rPr>
      </w:pPr>
      <w:r w:rsidRPr="00865877">
        <w:rPr>
          <w:rFonts w:ascii="Cambria" w:hAnsi="Cambria" w:cs="Times New Roman"/>
          <w:bCs/>
        </w:rPr>
        <w:t>Pengkajian</w:t>
      </w:r>
    </w:p>
    <w:p w14:paraId="55868EFE" w14:textId="0BDF06F7" w:rsidR="00024CB6" w:rsidRPr="00024CB6" w:rsidRDefault="00C47982" w:rsidP="00CB0FB8">
      <w:pPr>
        <w:spacing w:after="0" w:line="240" w:lineRule="auto"/>
        <w:ind w:left="363" w:firstLine="425"/>
        <w:jc w:val="both"/>
        <w:rPr>
          <w:rFonts w:ascii="Cambria" w:hAnsi="Cambria" w:cs="Times New Roman"/>
        </w:rPr>
      </w:pPr>
      <w:r w:rsidRPr="00024CB6">
        <w:rPr>
          <w:rFonts w:ascii="Cambria" w:eastAsia="Times New Roman" w:hAnsi="Cambria" w:cs="Times New Roman"/>
          <w:bCs/>
          <w:noProof/>
          <w:lang w:val="id-ID"/>
        </w:rPr>
        <w:t xml:space="preserve">Pasien </w:t>
      </w:r>
      <w:r w:rsidR="00024CB6" w:rsidRPr="00024CB6">
        <w:rPr>
          <w:rFonts w:ascii="Cambria" w:eastAsia="Times New Roman" w:hAnsi="Cambria" w:cs="Times New Roman"/>
          <w:bCs/>
          <w:noProof/>
        </w:rPr>
        <w:t xml:space="preserve">Ny. </w:t>
      </w:r>
      <w:proofErr w:type="gramStart"/>
      <w:r w:rsidR="00024CB6" w:rsidRPr="00024CB6">
        <w:rPr>
          <w:rFonts w:ascii="Cambria" w:eastAsia="Times New Roman" w:hAnsi="Cambria" w:cs="Times New Roman"/>
          <w:bCs/>
          <w:noProof/>
        </w:rPr>
        <w:t xml:space="preserve">I berusia 51 tahun, berjenis kelamin perempuan, saat pengkajian mengatakan leher terasa kaku-kaku, </w:t>
      </w:r>
      <w:r w:rsidR="00024CB6" w:rsidRPr="00024CB6">
        <w:rPr>
          <w:rFonts w:ascii="Cambria" w:hAnsi="Cambria" w:cs="Times New Roman"/>
        </w:rPr>
        <w:t>dicek tensi didapatkan hasil 160/90 mmHg, memiliki riwayat penyakit keluarga dari ibunya, kemampuan pasien dalam mengontrol kesehatan kurang mulai dari pasien tidak mengurangi makanan yang asin dan berlemak, tetapi pasien masih rutin mengontrol kesehatan ke puskesmas ditandai dengan hasil kuisioner pre post pengetahuan gaya hidup mendapatkan hasil 70 % dengan kategori cukup.</w:t>
      </w:r>
      <w:proofErr w:type="gramEnd"/>
      <w:r w:rsidR="00024CB6" w:rsidRPr="00024CB6">
        <w:rPr>
          <w:rFonts w:ascii="Cambria" w:hAnsi="Cambria" w:cs="Times New Roman"/>
        </w:rPr>
        <w:t xml:space="preserve"> Saat dirumah pasien beraktivitas seperti makan, berpakaian, toileting dilakukan secara mandiri. Pasien juga mengatakan tiap mingg</w:t>
      </w:r>
      <w:r w:rsidR="00024CB6">
        <w:rPr>
          <w:rFonts w:ascii="Cambria" w:hAnsi="Cambria" w:cs="Times New Roman"/>
        </w:rPr>
        <w:t xml:space="preserve">u mengikuti senam di kelurahan. </w:t>
      </w:r>
      <w:r w:rsidR="00024CB6" w:rsidRPr="00024CB6">
        <w:rPr>
          <w:rFonts w:ascii="Cambria" w:hAnsi="Cambria" w:cs="Times New Roman"/>
        </w:rPr>
        <w:t xml:space="preserve">Pasien berpendidikan SLTP, pasien kurang memahami tentang </w:t>
      </w:r>
      <w:proofErr w:type="gramStart"/>
      <w:r w:rsidR="00024CB6" w:rsidRPr="00024CB6">
        <w:rPr>
          <w:rFonts w:ascii="Cambria" w:hAnsi="Cambria" w:cs="Times New Roman"/>
        </w:rPr>
        <w:t>gaya</w:t>
      </w:r>
      <w:proofErr w:type="gramEnd"/>
      <w:r w:rsidR="00024CB6" w:rsidRPr="00024CB6">
        <w:rPr>
          <w:rFonts w:ascii="Cambria" w:hAnsi="Cambria" w:cs="Times New Roman"/>
        </w:rPr>
        <w:t xml:space="preserve"> hidup sehat penderita hipertensi.</w:t>
      </w:r>
    </w:p>
    <w:p w14:paraId="5BF7534D" w14:textId="19EE6885" w:rsidR="00865877" w:rsidRDefault="002162D2" w:rsidP="002E4E41">
      <w:pPr>
        <w:pStyle w:val="ListParagraph"/>
        <w:spacing w:after="0" w:line="240" w:lineRule="auto"/>
        <w:ind w:left="360" w:firstLine="522"/>
        <w:jc w:val="both"/>
        <w:rPr>
          <w:rFonts w:ascii="Cambria" w:hAnsi="Cambria" w:cs="Times New Roman"/>
          <w:shd w:val="clear" w:color="auto" w:fill="FFFFFF"/>
        </w:rPr>
      </w:pPr>
      <w:r w:rsidRPr="002162D2">
        <w:rPr>
          <w:rFonts w:ascii="Cambria" w:hAnsi="Cambria" w:cs="Times New Roman"/>
        </w:rPr>
        <w:t xml:space="preserve">Hipertensi atau tekanan darah tinggi biasanya terjadi pada </w:t>
      </w:r>
      <w:proofErr w:type="gramStart"/>
      <w:r w:rsidRPr="002162D2">
        <w:rPr>
          <w:rFonts w:ascii="Cambria" w:hAnsi="Cambria" w:cs="Times New Roman"/>
        </w:rPr>
        <w:t>usia</w:t>
      </w:r>
      <w:proofErr w:type="gramEnd"/>
      <w:r w:rsidRPr="002162D2">
        <w:rPr>
          <w:rFonts w:ascii="Cambria" w:hAnsi="Cambria" w:cs="Times New Roman"/>
        </w:rPr>
        <w:t xml:space="preserve"> lebih tua. Pada usia antar 30 dan 65 tahun,  tekanan sistolik meningkat rata – rata sebanyak 20 mmHg dan terus meningkat setelah usia 70 tahun </w:t>
      </w:r>
      <w:sdt>
        <w:sdtPr>
          <w:rPr>
            <w:rFonts w:ascii="Cambria" w:hAnsi="Cambria" w:cs="Times New Roman"/>
          </w:rPr>
          <w:id w:val="1591893697"/>
          <w:citation/>
        </w:sdtPr>
        <w:sdtEndPr/>
        <w:sdtContent>
          <w:r w:rsidRPr="002162D2">
            <w:rPr>
              <w:rFonts w:ascii="Cambria" w:hAnsi="Cambria" w:cs="Times New Roman"/>
            </w:rPr>
            <w:fldChar w:fldCharType="begin"/>
          </w:r>
          <w:r w:rsidRPr="002162D2">
            <w:rPr>
              <w:rFonts w:ascii="Cambria" w:hAnsi="Cambria" w:cs="Times New Roman"/>
            </w:rPr>
            <w:instrText xml:space="preserve"> CITATION Ari181 \l 1033 </w:instrText>
          </w:r>
          <w:r w:rsidRPr="002162D2">
            <w:rPr>
              <w:rFonts w:ascii="Cambria" w:hAnsi="Cambria" w:cs="Times New Roman"/>
            </w:rPr>
            <w:fldChar w:fldCharType="separate"/>
          </w:r>
          <w:r w:rsidRPr="002162D2">
            <w:rPr>
              <w:rFonts w:ascii="Cambria" w:hAnsi="Cambria" w:cs="Times New Roman"/>
              <w:noProof/>
            </w:rPr>
            <w:t>(Aristo, 2018)</w:t>
          </w:r>
          <w:r w:rsidRPr="002162D2">
            <w:rPr>
              <w:rFonts w:ascii="Cambria" w:hAnsi="Cambria" w:cs="Times New Roman"/>
            </w:rPr>
            <w:fldChar w:fldCharType="end"/>
          </w:r>
        </w:sdtContent>
      </w:sdt>
      <w:r w:rsidRPr="002162D2">
        <w:rPr>
          <w:rFonts w:ascii="Cambria" w:hAnsi="Cambria" w:cs="Times New Roman"/>
        </w:rPr>
        <w:t>.</w:t>
      </w:r>
      <w:r>
        <w:rPr>
          <w:rFonts w:ascii="Cambria" w:hAnsi="Cambria" w:cs="Times New Roman"/>
        </w:rPr>
        <w:t xml:space="preserve"> </w:t>
      </w:r>
      <w:proofErr w:type="gramStart"/>
      <w:r w:rsidRPr="002162D2">
        <w:rPr>
          <w:rFonts w:ascii="Cambria" w:hAnsi="Cambria" w:cs="Times New Roman"/>
          <w:shd w:val="clear" w:color="auto" w:fill="FFFFFF"/>
        </w:rPr>
        <w:t>Menurut  penelitian</w:t>
      </w:r>
      <w:proofErr w:type="gramEnd"/>
      <w:r w:rsidRPr="002162D2">
        <w:rPr>
          <w:rFonts w:ascii="Cambria" w:hAnsi="Cambria" w:cs="Times New Roman"/>
          <w:shd w:val="clear" w:color="auto" w:fill="FFFFFF"/>
        </w:rPr>
        <w:t xml:space="preserve"> dari Wahyuni &amp;  Eksanoto  (2019) dikutip dalam </w:t>
      </w:r>
      <w:sdt>
        <w:sdtPr>
          <w:rPr>
            <w:rFonts w:ascii="Cambria" w:hAnsi="Cambria" w:cs="Times New Roman"/>
            <w:shd w:val="clear" w:color="auto" w:fill="FFFFFF"/>
          </w:rPr>
          <w:id w:val="90592236"/>
          <w:citation/>
        </w:sdtPr>
        <w:sdtEndPr/>
        <w:sdtContent>
          <w:r w:rsidRPr="002162D2">
            <w:rPr>
              <w:rFonts w:ascii="Cambria" w:hAnsi="Cambria" w:cs="Times New Roman"/>
              <w:shd w:val="clear" w:color="auto" w:fill="FFFFFF"/>
            </w:rPr>
            <w:fldChar w:fldCharType="begin"/>
          </w:r>
          <w:r w:rsidRPr="002162D2">
            <w:rPr>
              <w:rFonts w:ascii="Cambria" w:hAnsi="Cambria" w:cs="Times New Roman"/>
              <w:shd w:val="clear" w:color="auto" w:fill="FFFFFF"/>
            </w:rPr>
            <w:instrText xml:space="preserve">CITATION Muh21 \l 1033 </w:instrText>
          </w:r>
          <w:r w:rsidRPr="002162D2">
            <w:rPr>
              <w:rFonts w:ascii="Cambria" w:hAnsi="Cambria" w:cs="Times New Roman"/>
              <w:shd w:val="clear" w:color="auto" w:fill="FFFFFF"/>
            </w:rPr>
            <w:fldChar w:fldCharType="separate"/>
          </w:r>
          <w:r w:rsidRPr="002162D2">
            <w:rPr>
              <w:rFonts w:ascii="Cambria" w:hAnsi="Cambria" w:cs="Times New Roman"/>
              <w:noProof/>
              <w:shd w:val="clear" w:color="auto" w:fill="FFFFFF"/>
            </w:rPr>
            <w:t>(Yunus Muhammad, 2021)</w:t>
          </w:r>
          <w:r w:rsidRPr="002162D2">
            <w:rPr>
              <w:rFonts w:ascii="Cambria" w:hAnsi="Cambria" w:cs="Times New Roman"/>
              <w:shd w:val="clear" w:color="auto" w:fill="FFFFFF"/>
            </w:rPr>
            <w:fldChar w:fldCharType="end"/>
          </w:r>
        </w:sdtContent>
      </w:sdt>
      <w:r w:rsidRPr="002162D2">
        <w:rPr>
          <w:rFonts w:ascii="Cambria" w:hAnsi="Cambria" w:cs="Times New Roman"/>
          <w:shd w:val="clear" w:color="auto" w:fill="FFFFFF"/>
        </w:rPr>
        <w:t xml:space="preserve"> wanita lebih besar  kemungkinan mengidap penyakit darah tinggi  </w:t>
      </w:r>
      <w:r w:rsidRPr="002162D2">
        <w:rPr>
          <w:rFonts w:ascii="Cambria" w:hAnsi="Cambria" w:cs="Times New Roman"/>
        </w:rPr>
        <w:t>dibandingkan</w:t>
      </w:r>
      <w:r w:rsidRPr="002162D2">
        <w:rPr>
          <w:rFonts w:ascii="Cambria" w:hAnsi="Cambria" w:cs="Times New Roman"/>
          <w:shd w:val="clear" w:color="auto" w:fill="FFFFFF"/>
        </w:rPr>
        <w:t xml:space="preserve">  pria. Dalam </w:t>
      </w:r>
      <w:proofErr w:type="gramStart"/>
      <w:r w:rsidRPr="002162D2">
        <w:rPr>
          <w:rFonts w:ascii="Cambria" w:hAnsi="Cambria" w:cs="Times New Roman"/>
          <w:shd w:val="clear" w:color="auto" w:fill="FFFFFF"/>
        </w:rPr>
        <w:t>penelitian  ini</w:t>
      </w:r>
      <w:proofErr w:type="gramEnd"/>
      <w:r w:rsidRPr="002162D2">
        <w:rPr>
          <w:rFonts w:ascii="Cambria" w:hAnsi="Cambria" w:cs="Times New Roman"/>
          <w:shd w:val="clear" w:color="auto" w:fill="FFFFFF"/>
        </w:rPr>
        <w:t>,  27,5%  wanita mengalami darah tinggi, sedangkan pada pria diperoleh 5,8% yang menderita hipertensi.</w:t>
      </w:r>
      <w:r>
        <w:rPr>
          <w:rFonts w:ascii="Cambria" w:hAnsi="Cambria" w:cs="Times New Roman"/>
          <w:shd w:val="clear" w:color="auto" w:fill="FFFFFF"/>
        </w:rPr>
        <w:t xml:space="preserve"> </w:t>
      </w:r>
    </w:p>
    <w:p w14:paraId="6A2C65E5" w14:textId="5C59B3E8" w:rsidR="002162D2" w:rsidRPr="002162D2" w:rsidRDefault="002162D2" w:rsidP="002E4E41">
      <w:pPr>
        <w:pStyle w:val="ListParagraph"/>
        <w:spacing w:after="0" w:line="240" w:lineRule="auto"/>
        <w:ind w:left="360" w:firstLine="522"/>
        <w:jc w:val="both"/>
        <w:rPr>
          <w:rFonts w:ascii="Cambria" w:eastAsia="Times New Roman" w:hAnsi="Cambria" w:cs="Times New Roman"/>
          <w:bCs/>
          <w:noProof/>
        </w:rPr>
      </w:pPr>
      <w:r w:rsidRPr="002162D2">
        <w:rPr>
          <w:rFonts w:ascii="Cambria" w:hAnsi="Cambria" w:cs="Times New Roman"/>
        </w:rPr>
        <w:t xml:space="preserve">Menurut Hanafi (2016) dalam </w:t>
      </w:r>
      <w:sdt>
        <w:sdtPr>
          <w:rPr>
            <w:rFonts w:ascii="Cambria" w:hAnsi="Cambria" w:cs="Times New Roman"/>
          </w:rPr>
          <w:id w:val="271599344"/>
        </w:sdtPr>
        <w:sdtEndPr/>
        <w:sdtContent>
          <w:sdt>
            <w:sdtPr>
              <w:rPr>
                <w:rFonts w:ascii="Cambria" w:hAnsi="Cambria" w:cs="Times New Roman"/>
              </w:rPr>
              <w:id w:val="471340485"/>
              <w:citation/>
            </w:sdtPr>
            <w:sdtEndPr/>
            <w:sdtContent>
              <w:r w:rsidRPr="002162D2">
                <w:rPr>
                  <w:rFonts w:ascii="Cambria" w:hAnsi="Cambria" w:cs="Times New Roman"/>
                </w:rPr>
                <w:fldChar w:fldCharType="begin"/>
              </w:r>
              <w:r w:rsidRPr="002162D2">
                <w:rPr>
                  <w:rFonts w:ascii="Cambria" w:hAnsi="Cambria" w:cs="Times New Roman"/>
                </w:rPr>
                <w:instrText xml:space="preserve">CITATION Ama191 \l 1033 </w:instrText>
              </w:r>
              <w:r w:rsidRPr="002162D2">
                <w:rPr>
                  <w:rFonts w:ascii="Cambria" w:hAnsi="Cambria" w:cs="Times New Roman"/>
                </w:rPr>
                <w:fldChar w:fldCharType="separate"/>
              </w:r>
              <w:r w:rsidRPr="002162D2">
                <w:rPr>
                  <w:rFonts w:ascii="Cambria" w:hAnsi="Cambria" w:cs="Times New Roman"/>
                  <w:noProof/>
                </w:rPr>
                <w:t xml:space="preserve"> (Amalia, 2019)</w:t>
              </w:r>
              <w:r w:rsidRPr="002162D2">
                <w:rPr>
                  <w:rFonts w:ascii="Cambria" w:hAnsi="Cambria" w:cs="Times New Roman"/>
                </w:rPr>
                <w:fldChar w:fldCharType="end"/>
              </w:r>
            </w:sdtContent>
          </w:sdt>
          <w:r w:rsidRPr="002162D2">
            <w:rPr>
              <w:rFonts w:ascii="Cambria" w:hAnsi="Cambria" w:cs="Times New Roman"/>
            </w:rPr>
            <w:t xml:space="preserve"> menyebutkan bahwa faktor resiko dari Gaya hidup yang mengakibatkan terjadinya hipertensi, seperti pola makan, aktifitas fisik, kebiasaan merokok, konsumsi kopi, dan pola stress individu. Hal ini sejalan dengan penelitian yang dilakukan oleh Mouliza &amp; Sarumpaet, (2016) yang menyebutkan bahwa terdapat hubungan antara gaya hidup (aktifitas fisik, merokok, kebiasaan makan, dan stress) lansia dengan kejadian hipertensi di Desa Payak Bujok Tunong Kecamatan Langsa Baro Kota Langsa.</w:t>
          </w:r>
        </w:sdtContent>
      </w:sdt>
    </w:p>
    <w:p w14:paraId="44BE2BA1" w14:textId="5504D88B" w:rsidR="00EB4EDE" w:rsidRDefault="002162D2" w:rsidP="00CB0FB8">
      <w:pPr>
        <w:pStyle w:val="ListParagraph"/>
        <w:spacing w:after="0" w:line="240" w:lineRule="auto"/>
        <w:ind w:left="360" w:firstLine="522"/>
        <w:jc w:val="both"/>
        <w:rPr>
          <w:rFonts w:ascii="Cambria" w:hAnsi="Cambria" w:cs="Times New Roman"/>
          <w:bCs/>
        </w:rPr>
      </w:pPr>
      <w:r>
        <w:rPr>
          <w:rFonts w:ascii="Cambria" w:hAnsi="Cambria" w:cs="Times New Roman"/>
          <w:bCs/>
        </w:rPr>
        <w:t xml:space="preserve"> Hal ini sesuai dengan teori bahwa hipertensi dapat berhubungan dengan kurangnya kesadaran </w:t>
      </w:r>
      <w:proofErr w:type="gramStart"/>
      <w:r>
        <w:rPr>
          <w:rFonts w:ascii="Cambria" w:hAnsi="Cambria" w:cs="Times New Roman"/>
          <w:bCs/>
        </w:rPr>
        <w:t>akan</w:t>
      </w:r>
      <w:proofErr w:type="gramEnd"/>
      <w:r>
        <w:rPr>
          <w:rFonts w:ascii="Cambria" w:hAnsi="Cambria" w:cs="Times New Roman"/>
          <w:bCs/>
        </w:rPr>
        <w:t xml:space="preserve"> menjaga gaya hidup pasien di kehidupan sehari-hari yang mana bisa menyebabkan tekanan darah pasien tidak dapat terkontrol dengan baik.</w:t>
      </w:r>
    </w:p>
    <w:p w14:paraId="35F43F23" w14:textId="77777777" w:rsidR="001702BD" w:rsidRPr="00024CB6" w:rsidRDefault="001702BD" w:rsidP="00CB0FB8">
      <w:pPr>
        <w:pStyle w:val="ListParagraph"/>
        <w:spacing w:after="0" w:line="240" w:lineRule="auto"/>
        <w:ind w:left="360" w:firstLine="522"/>
        <w:jc w:val="both"/>
        <w:rPr>
          <w:rFonts w:ascii="Cambria" w:hAnsi="Cambria" w:cs="Times New Roman"/>
          <w:bCs/>
        </w:rPr>
      </w:pPr>
    </w:p>
    <w:p w14:paraId="3A439B4C" w14:textId="77777777" w:rsidR="00865877" w:rsidRPr="00865877" w:rsidRDefault="00865877" w:rsidP="00CB0FB8">
      <w:pPr>
        <w:pStyle w:val="ListParagraph"/>
        <w:numPr>
          <w:ilvl w:val="0"/>
          <w:numId w:val="3"/>
        </w:numPr>
        <w:spacing w:after="0" w:line="240" w:lineRule="auto"/>
        <w:jc w:val="both"/>
        <w:rPr>
          <w:rFonts w:ascii="Cambria" w:hAnsi="Cambria" w:cs="Times New Roman"/>
          <w:bCs/>
        </w:rPr>
      </w:pPr>
      <w:r w:rsidRPr="00865877">
        <w:rPr>
          <w:rFonts w:ascii="Cambria" w:hAnsi="Cambria" w:cs="Times New Roman"/>
          <w:bCs/>
        </w:rPr>
        <w:t>Diagnosa</w:t>
      </w:r>
    </w:p>
    <w:p w14:paraId="13F49DEE" w14:textId="54AEEBB6" w:rsidR="002162D2" w:rsidRPr="001702BD" w:rsidRDefault="00C47982" w:rsidP="00CB0FB8">
      <w:pPr>
        <w:spacing w:after="0" w:line="240" w:lineRule="auto"/>
        <w:ind w:left="363" w:firstLine="425"/>
        <w:jc w:val="both"/>
        <w:rPr>
          <w:rFonts w:ascii="Cambria" w:hAnsi="Cambria" w:cs="Times New Roman"/>
        </w:rPr>
      </w:pPr>
      <w:r w:rsidRPr="002162D2">
        <w:rPr>
          <w:rFonts w:ascii="Cambria" w:hAnsi="Cambria" w:cs="Times New Roman"/>
          <w:bCs/>
        </w:rPr>
        <w:t>Dari hasil analisa data objektif dan subjektif pasien, terdapat gejala yang muncul sesuai dengan gejala mayor</w:t>
      </w:r>
      <w:r w:rsidR="00E91F14" w:rsidRPr="002162D2">
        <w:rPr>
          <w:rFonts w:ascii="Cambria" w:hAnsi="Cambria" w:cs="Times New Roman"/>
          <w:bCs/>
        </w:rPr>
        <w:t>&amp;</w:t>
      </w:r>
      <w:r w:rsidRPr="002162D2">
        <w:rPr>
          <w:rFonts w:ascii="Cambria" w:hAnsi="Cambria" w:cs="Times New Roman"/>
          <w:bCs/>
        </w:rPr>
        <w:t xml:space="preserve">minor </w:t>
      </w:r>
      <w:r w:rsidR="002162D2" w:rsidRPr="002162D2">
        <w:rPr>
          <w:rFonts w:ascii="Cambria" w:hAnsi="Cambria" w:cs="Times New Roman"/>
          <w:bCs/>
        </w:rPr>
        <w:t xml:space="preserve">deficit pengetahuan. Pasien </w:t>
      </w:r>
      <w:r w:rsidR="002162D2" w:rsidRPr="002162D2">
        <w:rPr>
          <w:rFonts w:ascii="Cambria" w:hAnsi="Cambria" w:cs="Times New Roman"/>
        </w:rPr>
        <w:t xml:space="preserve">mengatakan belum mengetahui tentang </w:t>
      </w:r>
      <w:proofErr w:type="gramStart"/>
      <w:r w:rsidR="002162D2" w:rsidRPr="002162D2">
        <w:rPr>
          <w:rFonts w:ascii="Cambria" w:hAnsi="Cambria" w:cs="Times New Roman"/>
        </w:rPr>
        <w:t>gaya</w:t>
      </w:r>
      <w:proofErr w:type="gramEnd"/>
      <w:r w:rsidR="002162D2" w:rsidRPr="002162D2">
        <w:rPr>
          <w:rFonts w:ascii="Cambria" w:hAnsi="Cambria" w:cs="Times New Roman"/>
        </w:rPr>
        <w:t xml:space="preserve"> hidup sehat penderita hipertensi dan saat pengisian kuisioner didapatkan hasil cukup (70%). Pasien tidak mengikuti rencana pengobatan yang teratur sehingga menyebabkan hasil perawatan/pengobatan tidak efektif. Menurut </w:t>
      </w:r>
      <w:sdt>
        <w:sdtPr>
          <w:rPr>
            <w:rFonts w:ascii="Cambria" w:hAnsi="Cambria" w:cs="Times New Roman"/>
          </w:rPr>
          <w:id w:val="-423040567"/>
          <w:citation/>
        </w:sdtPr>
        <w:sdtEndPr/>
        <w:sdtContent>
          <w:r w:rsidR="00D36BB5">
            <w:rPr>
              <w:rFonts w:ascii="Cambria" w:hAnsi="Cambria" w:cs="Times New Roman"/>
            </w:rPr>
            <w:fldChar w:fldCharType="begin"/>
          </w:r>
          <w:r w:rsidR="00D36BB5">
            <w:rPr>
              <w:rFonts w:ascii="Cambria" w:hAnsi="Cambria" w:cs="Times New Roman"/>
            </w:rPr>
            <w:instrText xml:space="preserve"> CITATION Tim16 \l 1033 </w:instrText>
          </w:r>
          <w:r w:rsidR="00D36BB5">
            <w:rPr>
              <w:rFonts w:ascii="Cambria" w:hAnsi="Cambria" w:cs="Times New Roman"/>
            </w:rPr>
            <w:fldChar w:fldCharType="separate"/>
          </w:r>
          <w:r w:rsidR="00D36BB5" w:rsidRPr="00D36BB5">
            <w:rPr>
              <w:rFonts w:ascii="Cambria" w:hAnsi="Cambria" w:cs="Times New Roman"/>
              <w:noProof/>
            </w:rPr>
            <w:t>(PPNI T. P., 2016)</w:t>
          </w:r>
          <w:r w:rsidR="00D36BB5">
            <w:rPr>
              <w:rFonts w:ascii="Cambria" w:hAnsi="Cambria" w:cs="Times New Roman"/>
            </w:rPr>
            <w:fldChar w:fldCharType="end"/>
          </w:r>
        </w:sdtContent>
      </w:sdt>
      <w:r w:rsidR="00D36BB5">
        <w:rPr>
          <w:rFonts w:ascii="Cambria" w:hAnsi="Cambria" w:cs="Times New Roman"/>
        </w:rPr>
        <w:t xml:space="preserve"> </w:t>
      </w:r>
      <w:r w:rsidR="002162D2" w:rsidRPr="002162D2">
        <w:rPr>
          <w:rFonts w:ascii="Cambria" w:hAnsi="Cambria" w:cs="Times New Roman"/>
        </w:rPr>
        <w:t>diagnosa keperawatan yang muncu</w:t>
      </w:r>
      <w:r w:rsidR="001702BD">
        <w:rPr>
          <w:rFonts w:ascii="Cambria" w:hAnsi="Cambria" w:cs="Times New Roman"/>
        </w:rPr>
        <w:t>l pada pasien hipertensi yaitu d</w:t>
      </w:r>
      <w:r w:rsidR="002162D2" w:rsidRPr="001702BD">
        <w:rPr>
          <w:rFonts w:ascii="Cambria" w:hAnsi="Cambria" w:cs="Times New Roman"/>
        </w:rPr>
        <w:t>efisit pengetahuan berhubungan dengan kurang terpapar informasi.</w:t>
      </w:r>
    </w:p>
    <w:p w14:paraId="3CF65E46" w14:textId="0A0B6C45" w:rsidR="00865877" w:rsidRPr="00C47982" w:rsidRDefault="00865877" w:rsidP="00CB0FB8">
      <w:pPr>
        <w:pStyle w:val="ListParagraph"/>
        <w:spacing w:after="0" w:line="240" w:lineRule="auto"/>
        <w:ind w:left="360" w:firstLine="522"/>
        <w:jc w:val="both"/>
        <w:rPr>
          <w:rFonts w:ascii="Cambria" w:hAnsi="Cambria" w:cs="Times New Roman"/>
          <w:bCs/>
        </w:rPr>
      </w:pPr>
    </w:p>
    <w:p w14:paraId="528B67B0" w14:textId="26720198" w:rsidR="00865877" w:rsidRDefault="00865877" w:rsidP="00CB0FB8">
      <w:pPr>
        <w:pStyle w:val="ListParagraph"/>
        <w:numPr>
          <w:ilvl w:val="0"/>
          <w:numId w:val="3"/>
        </w:numPr>
        <w:spacing w:after="0" w:line="240" w:lineRule="auto"/>
        <w:jc w:val="both"/>
        <w:rPr>
          <w:rFonts w:ascii="Cambria" w:hAnsi="Cambria" w:cs="Times New Roman"/>
          <w:bCs/>
        </w:rPr>
      </w:pPr>
      <w:r w:rsidRPr="00865877">
        <w:rPr>
          <w:rFonts w:ascii="Cambria" w:hAnsi="Cambria" w:cs="Times New Roman"/>
          <w:bCs/>
        </w:rPr>
        <w:t>Intervensi</w:t>
      </w:r>
    </w:p>
    <w:p w14:paraId="7EB3ECAC" w14:textId="145D0B8F" w:rsidR="001702BD" w:rsidRDefault="001702BD" w:rsidP="00CB0FB8">
      <w:pPr>
        <w:spacing w:after="0" w:line="240" w:lineRule="auto"/>
        <w:ind w:left="363" w:firstLine="488"/>
        <w:jc w:val="both"/>
        <w:rPr>
          <w:rFonts w:ascii="Cambria" w:hAnsi="Cambria" w:cs="Times New Roman"/>
          <w:lang w:eastAsia="ja-JP"/>
        </w:rPr>
      </w:pPr>
      <w:r w:rsidRPr="001702BD">
        <w:rPr>
          <w:rFonts w:ascii="Cambria" w:hAnsi="Cambria" w:cs="Times New Roman"/>
          <w:bCs/>
        </w:rPr>
        <w:t xml:space="preserve">Berdasarkan kasus yang terjadi pada pasien maka peneliti </w:t>
      </w:r>
      <w:r w:rsidRPr="001702BD">
        <w:rPr>
          <w:rFonts w:ascii="Cambria" w:hAnsi="Cambria" w:cs="Times New Roman"/>
          <w:lang w:eastAsia="ja-JP"/>
        </w:rPr>
        <w:t xml:space="preserve">selama 7 hari yaitu: memberikan pendidikan kesehatan terkait pengertian, penyebab, akibat, tanda gejala dan pencegahan hipertensi (pemberian jadwal makan dan jadwal aktivitas fisik). Kriteria hasil yang ingin dicapai </w:t>
      </w:r>
      <w:r w:rsidR="005149B7">
        <w:rPr>
          <w:rFonts w:ascii="Cambria" w:hAnsi="Cambria" w:cs="Times New Roman"/>
          <w:lang w:eastAsia="ja-JP"/>
        </w:rPr>
        <w:t xml:space="preserve">sesuai dengan </w:t>
      </w:r>
      <w:sdt>
        <w:sdtPr>
          <w:rPr>
            <w:rFonts w:ascii="Cambria" w:hAnsi="Cambria" w:cs="Times New Roman"/>
            <w:lang w:eastAsia="ja-JP"/>
          </w:rPr>
          <w:id w:val="818077497"/>
          <w:citation/>
        </w:sdtPr>
        <w:sdtEndPr/>
        <w:sdtContent>
          <w:r w:rsidR="005149B7">
            <w:rPr>
              <w:rFonts w:ascii="Cambria" w:hAnsi="Cambria" w:cs="Times New Roman"/>
              <w:lang w:eastAsia="ja-JP"/>
            </w:rPr>
            <w:fldChar w:fldCharType="begin"/>
          </w:r>
          <w:r w:rsidR="005149B7">
            <w:rPr>
              <w:rFonts w:ascii="Cambria" w:hAnsi="Cambria" w:cs="Times New Roman"/>
              <w:lang w:eastAsia="ja-JP"/>
            </w:rPr>
            <w:instrText xml:space="preserve"> CITATION Tim18 \l 1033 </w:instrText>
          </w:r>
          <w:r w:rsidR="005149B7">
            <w:rPr>
              <w:rFonts w:ascii="Cambria" w:hAnsi="Cambria" w:cs="Times New Roman"/>
              <w:lang w:eastAsia="ja-JP"/>
            </w:rPr>
            <w:fldChar w:fldCharType="separate"/>
          </w:r>
          <w:r w:rsidR="005149B7" w:rsidRPr="005149B7">
            <w:rPr>
              <w:rFonts w:ascii="Cambria" w:hAnsi="Cambria" w:cs="Times New Roman"/>
              <w:noProof/>
              <w:lang w:eastAsia="ja-JP"/>
            </w:rPr>
            <w:t>(PPNI T. P., 2018)</w:t>
          </w:r>
          <w:r w:rsidR="005149B7">
            <w:rPr>
              <w:rFonts w:ascii="Cambria" w:hAnsi="Cambria" w:cs="Times New Roman"/>
              <w:lang w:eastAsia="ja-JP"/>
            </w:rPr>
            <w:fldChar w:fldCharType="end"/>
          </w:r>
        </w:sdtContent>
      </w:sdt>
      <w:r w:rsidR="005149B7">
        <w:rPr>
          <w:rFonts w:ascii="Cambria" w:hAnsi="Cambria" w:cs="Times New Roman"/>
          <w:lang w:eastAsia="ja-JP"/>
        </w:rPr>
        <w:t xml:space="preserve"> </w:t>
      </w:r>
      <w:r w:rsidRPr="001702BD">
        <w:rPr>
          <w:rFonts w:ascii="Cambria" w:hAnsi="Cambria" w:cs="Times New Roman"/>
          <w:lang w:eastAsia="ja-JP"/>
        </w:rPr>
        <w:t xml:space="preserve">adalah perilaku sesuai anjuran meningkat, kemampuan menjelaskan pengetahuan tentang hipertensi meningkat, perilaku sesuai dengan pengetahuan meningkat dan pertanyaan tentang masalah yang dihadapi menurun. </w:t>
      </w:r>
      <w:r w:rsidR="005149B7">
        <w:rPr>
          <w:rFonts w:ascii="Cambria" w:hAnsi="Cambria" w:cs="Times New Roman"/>
          <w:lang w:eastAsia="ja-JP"/>
        </w:rPr>
        <w:t xml:space="preserve">Berdasarkan </w:t>
      </w:r>
      <w:r w:rsidRPr="001702BD">
        <w:rPr>
          <w:rFonts w:ascii="Cambria" w:hAnsi="Cambria" w:cs="Times New Roman"/>
          <w:lang w:eastAsia="ja-JP"/>
        </w:rPr>
        <w:t xml:space="preserve">penelitian yang dilakukan oleh </w:t>
      </w:r>
      <w:sdt>
        <w:sdtPr>
          <w:rPr>
            <w:rFonts w:ascii="Cambria" w:hAnsi="Cambria" w:cs="Times New Roman"/>
            <w:lang w:eastAsia="ja-JP"/>
          </w:rPr>
          <w:id w:val="1170139413"/>
          <w:citation/>
        </w:sdtPr>
        <w:sdtEndPr/>
        <w:sdtContent>
          <w:r w:rsidR="00D36BB5">
            <w:rPr>
              <w:rFonts w:ascii="Cambria" w:hAnsi="Cambria" w:cs="Times New Roman"/>
              <w:lang w:eastAsia="ja-JP"/>
            </w:rPr>
            <w:fldChar w:fldCharType="begin"/>
          </w:r>
          <w:r w:rsidR="00D36BB5">
            <w:rPr>
              <w:rFonts w:ascii="Cambria" w:hAnsi="Cambria" w:cs="Times New Roman"/>
              <w:b/>
              <w:lang w:eastAsia="ja-JP"/>
            </w:rPr>
            <w:instrText xml:space="preserve">CITATION Mar232 \l 1033 </w:instrText>
          </w:r>
          <w:r w:rsidR="00D36BB5">
            <w:rPr>
              <w:rFonts w:ascii="Cambria" w:hAnsi="Cambria" w:cs="Times New Roman"/>
              <w:lang w:eastAsia="ja-JP"/>
            </w:rPr>
            <w:fldChar w:fldCharType="separate"/>
          </w:r>
          <w:r w:rsidR="00D36BB5" w:rsidRPr="00D36BB5">
            <w:rPr>
              <w:rFonts w:ascii="Cambria" w:hAnsi="Cambria" w:cs="Times New Roman"/>
              <w:noProof/>
              <w:lang w:eastAsia="ja-JP"/>
            </w:rPr>
            <w:t>(Maritje, 2023)</w:t>
          </w:r>
          <w:r w:rsidR="00D36BB5">
            <w:rPr>
              <w:rFonts w:ascii="Cambria" w:hAnsi="Cambria" w:cs="Times New Roman"/>
              <w:lang w:eastAsia="ja-JP"/>
            </w:rPr>
            <w:fldChar w:fldCharType="end"/>
          </w:r>
        </w:sdtContent>
      </w:sdt>
      <w:r w:rsidR="00D36BB5">
        <w:rPr>
          <w:rFonts w:ascii="Cambria" w:hAnsi="Cambria" w:cs="Times New Roman"/>
          <w:lang w:eastAsia="ja-JP"/>
        </w:rPr>
        <w:t xml:space="preserve"> </w:t>
      </w:r>
      <w:r w:rsidRPr="001702BD">
        <w:rPr>
          <w:rFonts w:ascii="Cambria" w:hAnsi="Cambria" w:cs="Times New Roman"/>
          <w:lang w:eastAsia="ja-JP"/>
        </w:rPr>
        <w:t>bahwa ada pengaruh pendidikan kesehatan terhadap tingkat pengetahuan. Pendidikan kesehatan adalah penerapan konsep pendidikan dalam bidang kesehatan.</w:t>
      </w:r>
    </w:p>
    <w:p w14:paraId="32B1DC38" w14:textId="77777777" w:rsidR="00CB0FB8" w:rsidRPr="001702BD" w:rsidRDefault="00CB0FB8" w:rsidP="00CB0FB8">
      <w:pPr>
        <w:spacing w:after="0" w:line="240" w:lineRule="auto"/>
        <w:ind w:left="363" w:firstLine="488"/>
        <w:jc w:val="both"/>
        <w:rPr>
          <w:rFonts w:ascii="Cambria" w:hAnsi="Cambria" w:cs="Times New Roman"/>
          <w:lang w:eastAsia="ja-JP"/>
        </w:rPr>
      </w:pPr>
    </w:p>
    <w:p w14:paraId="71CA0CC2" w14:textId="77777777" w:rsidR="00865877" w:rsidRPr="00865877" w:rsidRDefault="00865877" w:rsidP="00CB0FB8">
      <w:pPr>
        <w:pStyle w:val="ListParagraph"/>
        <w:numPr>
          <w:ilvl w:val="0"/>
          <w:numId w:val="3"/>
        </w:numPr>
        <w:spacing w:after="0" w:line="240" w:lineRule="auto"/>
        <w:jc w:val="both"/>
        <w:rPr>
          <w:rFonts w:ascii="Cambria" w:hAnsi="Cambria" w:cs="Times New Roman"/>
          <w:bCs/>
        </w:rPr>
      </w:pPr>
      <w:r w:rsidRPr="00865877">
        <w:rPr>
          <w:rFonts w:ascii="Cambria" w:hAnsi="Cambria" w:cs="Times New Roman"/>
          <w:bCs/>
        </w:rPr>
        <w:t>Implementasi</w:t>
      </w:r>
    </w:p>
    <w:p w14:paraId="7DED643B" w14:textId="16D45EF7" w:rsidR="00C47982" w:rsidRPr="001702BD" w:rsidRDefault="00C47982" w:rsidP="00CB0FB8">
      <w:pPr>
        <w:spacing w:after="0" w:line="240" w:lineRule="auto"/>
        <w:ind w:left="363" w:firstLine="567"/>
        <w:jc w:val="both"/>
        <w:rPr>
          <w:rFonts w:ascii="Cambria" w:hAnsi="Cambria" w:cs="Times New Roman"/>
          <w:lang w:eastAsia="ja-JP"/>
        </w:rPr>
      </w:pPr>
      <w:r w:rsidRPr="001702BD">
        <w:rPr>
          <w:rFonts w:ascii="Cambria" w:hAnsi="Cambria" w:cs="Times New Roman"/>
          <w:bCs/>
          <w:lang w:val="fi-FI"/>
        </w:rPr>
        <w:t xml:space="preserve">Implementasi dilakukan </w:t>
      </w:r>
      <w:r w:rsidR="001702BD" w:rsidRPr="001702BD">
        <w:rPr>
          <w:rFonts w:ascii="Cambria" w:hAnsi="Cambria" w:cs="Times New Roman"/>
          <w:lang w:eastAsia="ja-JP"/>
        </w:rPr>
        <w:t xml:space="preserve">sesuai SIKI: pendidikan kesehatan (pre test dan post test terkait defisit pengetahuan gaya hidup sehat, pemantauan jadwal makan dan aktivitas fisik) yang dilakukan selama 7 hari sampai tanggal 30 April 2025. Tindakan keperawatan yang diberikan kepada pasien diantaranya mengajarkan pasien tentang edukasi tentang hipertensi dan </w:t>
      </w:r>
      <w:proofErr w:type="gramStart"/>
      <w:r w:rsidR="001702BD" w:rsidRPr="001702BD">
        <w:rPr>
          <w:rFonts w:ascii="Cambria" w:hAnsi="Cambria" w:cs="Times New Roman"/>
          <w:lang w:eastAsia="ja-JP"/>
        </w:rPr>
        <w:t>gaya</w:t>
      </w:r>
      <w:proofErr w:type="gramEnd"/>
      <w:r w:rsidR="001702BD" w:rsidRPr="001702BD">
        <w:rPr>
          <w:rFonts w:ascii="Cambria" w:hAnsi="Cambria" w:cs="Times New Roman"/>
          <w:lang w:eastAsia="ja-JP"/>
        </w:rPr>
        <w:t xml:space="preserve"> hidup sehat yang baik untuk penderita hipertensi dengan memberikan leaflet berupa ceramah. Semua intervensi dapat dilaksanakan tanpa kendala, kecuali pasien masih belum mematuhi </w:t>
      </w:r>
      <w:proofErr w:type="gramStart"/>
      <w:r w:rsidR="001702BD" w:rsidRPr="001702BD">
        <w:rPr>
          <w:rFonts w:ascii="Cambria" w:hAnsi="Cambria" w:cs="Times New Roman"/>
          <w:lang w:eastAsia="ja-JP"/>
        </w:rPr>
        <w:t>gaya</w:t>
      </w:r>
      <w:proofErr w:type="gramEnd"/>
      <w:r w:rsidR="001702BD" w:rsidRPr="001702BD">
        <w:rPr>
          <w:rFonts w:ascii="Cambria" w:hAnsi="Cambria" w:cs="Times New Roman"/>
          <w:lang w:eastAsia="ja-JP"/>
        </w:rPr>
        <w:t xml:space="preserve"> hidup sehat hipertensi (diet hipertensi). Didapatkan hasil bahwa </w:t>
      </w:r>
      <w:proofErr w:type="gramStart"/>
      <w:r w:rsidR="001702BD" w:rsidRPr="001702BD">
        <w:rPr>
          <w:rFonts w:ascii="Cambria" w:hAnsi="Cambria" w:cs="Times New Roman"/>
          <w:lang w:eastAsia="ja-JP"/>
        </w:rPr>
        <w:t>Ny</w:t>
      </w:r>
      <w:proofErr w:type="gramEnd"/>
      <w:r w:rsidR="001702BD" w:rsidRPr="001702BD">
        <w:rPr>
          <w:rFonts w:ascii="Cambria" w:hAnsi="Cambria" w:cs="Times New Roman"/>
          <w:lang w:eastAsia="ja-JP"/>
        </w:rPr>
        <w:t>. I mampu memahami pengertian, penyebab, tanda gejala, akibat dan pencegahan hipertensi.</w:t>
      </w:r>
    </w:p>
    <w:p w14:paraId="10CD4FCC" w14:textId="771FFE5D" w:rsidR="00A876C0" w:rsidRPr="00CB0FB8" w:rsidRDefault="00BA075B" w:rsidP="00CB0FB8">
      <w:pPr>
        <w:pStyle w:val="ListParagraph"/>
        <w:spacing w:after="0" w:line="240" w:lineRule="auto"/>
        <w:ind w:left="357" w:firstLine="522"/>
        <w:jc w:val="both"/>
        <w:rPr>
          <w:rFonts w:ascii="Cambria" w:hAnsi="Cambria" w:cs="Times New Roman"/>
          <w:lang w:eastAsia="ja-JP"/>
        </w:rPr>
      </w:pPr>
      <w:r w:rsidRPr="00CB0FB8">
        <w:rPr>
          <w:rFonts w:ascii="Cambria" w:hAnsi="Cambria" w:cs="Times New Roman"/>
          <w:bCs/>
          <w:lang w:val="fi-FI"/>
        </w:rPr>
        <w:t xml:space="preserve">Menurut penelitian </w:t>
      </w:r>
      <w:r w:rsidR="00A876C0" w:rsidRPr="00CB0FB8">
        <w:rPr>
          <w:rFonts w:ascii="Cambria" w:hAnsi="Cambria" w:cs="Times New Roman"/>
          <w:lang w:eastAsia="ja-JP"/>
        </w:rPr>
        <w:t xml:space="preserve">oleh Adila (2020) dalam V.A.R.Barao et al., (2022) yang menyatakan bahwa pemberian edukasi kesehatan merupakan salah satu faktor yang mempengaruhi tingkat pengetahuan seseorang karena semakin optimal pemberian edukasi, semakin tinggi tingkat pendidikan dan semakin tinggi pengetahuan yang dimiliki </w:t>
      </w:r>
      <w:sdt>
        <w:sdtPr>
          <w:rPr>
            <w:rFonts w:ascii="Cambria" w:hAnsi="Cambria" w:cs="Times New Roman"/>
            <w:lang w:eastAsia="ja-JP"/>
          </w:rPr>
          <w:id w:val="846147365"/>
          <w:citation/>
        </w:sdtPr>
        <w:sdtEndPr/>
        <w:sdtContent>
          <w:r w:rsidR="00A876C0" w:rsidRPr="00CB0FB8">
            <w:rPr>
              <w:rFonts w:ascii="Cambria" w:hAnsi="Cambria" w:cs="Times New Roman"/>
              <w:lang w:eastAsia="ja-JP"/>
            </w:rPr>
            <w:fldChar w:fldCharType="begin"/>
          </w:r>
          <w:r w:rsidR="00A876C0" w:rsidRPr="00CB0FB8">
            <w:rPr>
              <w:rFonts w:ascii="Cambria" w:hAnsi="Cambria" w:cs="Times New Roman"/>
              <w:lang w:eastAsia="ja-JP"/>
            </w:rPr>
            <w:instrText xml:space="preserve"> CITATION Nur22 \l 1033 </w:instrText>
          </w:r>
          <w:r w:rsidR="00A876C0" w:rsidRPr="00CB0FB8">
            <w:rPr>
              <w:rFonts w:ascii="Cambria" w:hAnsi="Cambria" w:cs="Times New Roman"/>
              <w:lang w:eastAsia="ja-JP"/>
            </w:rPr>
            <w:fldChar w:fldCharType="separate"/>
          </w:r>
          <w:r w:rsidR="00A876C0" w:rsidRPr="00CB0FB8">
            <w:rPr>
              <w:rFonts w:ascii="Cambria" w:hAnsi="Cambria" w:cs="Times New Roman"/>
              <w:noProof/>
              <w:lang w:eastAsia="ja-JP"/>
            </w:rPr>
            <w:t>(Vidya, 2022)</w:t>
          </w:r>
          <w:r w:rsidR="00A876C0" w:rsidRPr="00CB0FB8">
            <w:rPr>
              <w:rFonts w:ascii="Cambria" w:hAnsi="Cambria" w:cs="Times New Roman"/>
              <w:lang w:eastAsia="ja-JP"/>
            </w:rPr>
            <w:fldChar w:fldCharType="end"/>
          </w:r>
        </w:sdtContent>
      </w:sdt>
      <w:r w:rsidR="00A876C0" w:rsidRPr="00CB0FB8">
        <w:rPr>
          <w:rFonts w:ascii="Cambria" w:hAnsi="Cambria" w:cs="Times New Roman"/>
          <w:lang w:eastAsia="ja-JP"/>
        </w:rPr>
        <w:t xml:space="preserve">. </w:t>
      </w:r>
    </w:p>
    <w:p w14:paraId="7A6ADF45" w14:textId="1BFB7B60" w:rsidR="00BA075B" w:rsidRDefault="00A876C0" w:rsidP="00CB0FB8">
      <w:pPr>
        <w:pStyle w:val="ListParagraph"/>
        <w:spacing w:after="0" w:line="240" w:lineRule="auto"/>
        <w:ind w:left="357" w:firstLine="522"/>
        <w:jc w:val="both"/>
        <w:rPr>
          <w:rFonts w:ascii="Cambria" w:hAnsi="Cambria" w:cs="Times New Roman"/>
        </w:rPr>
      </w:pPr>
      <w:proofErr w:type="gramStart"/>
      <w:r w:rsidRPr="00CB0FB8">
        <w:rPr>
          <w:rFonts w:ascii="Cambria" w:hAnsi="Cambria" w:cs="Times New Roman"/>
        </w:rPr>
        <w:t>Dari hasil penelitian yang didapatkan peneliti, sebelum dilakukan intervensi yang berupa pendidikan kesehatan dengan leaflet ceramah pengetahuan pasien mayoritas masuk dalam kategori cukup dan tidak masuk kategori kurang, hal tersebut dikarenakan selama ini pasien sudah mengetahui informasi tentang pentingnya gaya hidup sehat bagi penderita hipertensi dari iklan-iklan televisi, meskipun informasi yang didapatkan hanya sedikit, tapi hal tersebut bisa menjadikan pengetahuan pasien mayoritas masuk dalam kategori cukup</w:t>
      </w:r>
      <w:proofErr w:type="gramEnd"/>
    </w:p>
    <w:p w14:paraId="19B8BFF5" w14:textId="77777777" w:rsidR="00DB1126" w:rsidRPr="00CB0FB8" w:rsidRDefault="00DB1126" w:rsidP="00CB0FB8">
      <w:pPr>
        <w:pStyle w:val="ListParagraph"/>
        <w:spacing w:after="0" w:line="240" w:lineRule="auto"/>
        <w:ind w:left="357" w:firstLine="522"/>
        <w:jc w:val="both"/>
        <w:rPr>
          <w:rFonts w:ascii="Cambria" w:hAnsi="Cambria" w:cs="Times New Roman"/>
          <w:bCs/>
          <w:lang w:val="fi-FI"/>
        </w:rPr>
      </w:pPr>
    </w:p>
    <w:p w14:paraId="6580F2B2" w14:textId="77777777" w:rsidR="00865877" w:rsidRPr="00865877" w:rsidRDefault="00865877" w:rsidP="00CB0FB8">
      <w:pPr>
        <w:pStyle w:val="ListParagraph"/>
        <w:numPr>
          <w:ilvl w:val="0"/>
          <w:numId w:val="3"/>
        </w:numPr>
        <w:spacing w:after="0" w:line="240" w:lineRule="auto"/>
        <w:ind w:left="357"/>
        <w:jc w:val="both"/>
        <w:rPr>
          <w:rFonts w:ascii="Cambria" w:hAnsi="Cambria" w:cs="Times New Roman"/>
          <w:bCs/>
        </w:rPr>
      </w:pPr>
      <w:r w:rsidRPr="00865877">
        <w:rPr>
          <w:rFonts w:ascii="Cambria" w:hAnsi="Cambria" w:cs="Times New Roman"/>
          <w:bCs/>
        </w:rPr>
        <w:t>Evaluasi</w:t>
      </w:r>
    </w:p>
    <w:p w14:paraId="4293E4C5" w14:textId="29E77D04" w:rsidR="00A876C0" w:rsidRPr="00A876C0" w:rsidRDefault="00C47982" w:rsidP="00CB0FB8">
      <w:pPr>
        <w:spacing w:after="0" w:line="240" w:lineRule="auto"/>
        <w:ind w:left="363" w:firstLine="567"/>
        <w:jc w:val="both"/>
        <w:rPr>
          <w:rFonts w:ascii="Cambria" w:hAnsi="Cambria" w:cs="Times New Roman"/>
        </w:rPr>
      </w:pPr>
      <w:r w:rsidRPr="00A876C0">
        <w:rPr>
          <w:rFonts w:ascii="Cambria" w:hAnsi="Cambria" w:cs="Times New Roman"/>
          <w:bCs/>
        </w:rPr>
        <w:t xml:space="preserve">Dari </w:t>
      </w:r>
      <w:r w:rsidR="00A876C0" w:rsidRPr="00A876C0">
        <w:rPr>
          <w:rFonts w:ascii="Cambria" w:hAnsi="Cambria" w:cs="Times New Roman"/>
          <w:color w:val="000000" w:themeColor="text1"/>
        </w:rPr>
        <w:t xml:space="preserve">hasil kuisioner hari pertama pengkajian dengan hasil cukup (70 %), dan setelah dilakukan penyuluhan terkait hipertensi dengan </w:t>
      </w:r>
      <w:proofErr w:type="gramStart"/>
      <w:r w:rsidR="00A876C0" w:rsidRPr="00A876C0">
        <w:rPr>
          <w:rFonts w:ascii="Cambria" w:hAnsi="Cambria" w:cs="Times New Roman"/>
          <w:color w:val="000000" w:themeColor="text1"/>
        </w:rPr>
        <w:t>gaya</w:t>
      </w:r>
      <w:proofErr w:type="gramEnd"/>
      <w:r w:rsidR="00A876C0" w:rsidRPr="00A876C0">
        <w:rPr>
          <w:rFonts w:ascii="Cambria" w:hAnsi="Cambria" w:cs="Times New Roman"/>
          <w:color w:val="000000" w:themeColor="text1"/>
        </w:rPr>
        <w:t xml:space="preserve"> hidup sehat didapatkan hasil akhir post test baik (100 %). </w:t>
      </w:r>
      <w:r w:rsidR="00A876C0" w:rsidRPr="00A876C0">
        <w:rPr>
          <w:rFonts w:ascii="Cambria" w:hAnsi="Cambria" w:cs="Times New Roman"/>
        </w:rPr>
        <w:t xml:space="preserve">Hal ini terjadi karena pengetahuan pasien sudah cukup tentang hipertensi secara umum maupun terkait pencegahan, tetapi pasien belum mampu untuk melakukan perilaku sesuai dengan </w:t>
      </w:r>
      <w:proofErr w:type="gramStart"/>
      <w:r w:rsidR="00A876C0" w:rsidRPr="00A876C0">
        <w:rPr>
          <w:rFonts w:ascii="Cambria" w:hAnsi="Cambria" w:cs="Times New Roman"/>
        </w:rPr>
        <w:t>gaya</w:t>
      </w:r>
      <w:proofErr w:type="gramEnd"/>
      <w:r w:rsidR="00A876C0" w:rsidRPr="00A876C0">
        <w:rPr>
          <w:rFonts w:ascii="Cambria" w:hAnsi="Cambria" w:cs="Times New Roman"/>
        </w:rPr>
        <w:t xml:space="preserve"> hidup sehat sesuai pengetahuan yang didapat. </w:t>
      </w:r>
    </w:p>
    <w:p w14:paraId="30B3BBB3" w14:textId="45CA2B8A" w:rsidR="00A876C0" w:rsidRPr="00A876C0" w:rsidRDefault="00A876C0" w:rsidP="00CB0FB8">
      <w:pPr>
        <w:spacing w:after="0" w:line="240" w:lineRule="auto"/>
        <w:ind w:left="363" w:firstLine="567"/>
        <w:jc w:val="both"/>
        <w:rPr>
          <w:rFonts w:ascii="Cambria" w:hAnsi="Cambria" w:cs="Times New Roman"/>
        </w:rPr>
      </w:pPr>
      <w:r w:rsidRPr="00A876C0">
        <w:rPr>
          <w:rFonts w:ascii="Cambria" w:hAnsi="Cambria" w:cs="Times New Roman"/>
          <w:color w:val="000000" w:themeColor="text1"/>
        </w:rPr>
        <w:lastRenderedPageBreak/>
        <w:t>Menurut</w:t>
      </w:r>
      <w:r w:rsidRPr="00A876C0">
        <w:rPr>
          <w:rFonts w:ascii="Cambria" w:hAnsi="Cambria" w:cs="Times New Roman"/>
        </w:rPr>
        <w:t xml:space="preserve"> teori Lawrence Green yang dikutip </w:t>
      </w:r>
      <w:sdt>
        <w:sdtPr>
          <w:rPr>
            <w:rFonts w:ascii="Cambria" w:hAnsi="Cambria" w:cs="Times New Roman"/>
          </w:rPr>
          <w:id w:val="583720970"/>
          <w:citation/>
        </w:sdtPr>
        <w:sdtEndPr/>
        <w:sdtContent>
          <w:r w:rsidR="00D36BB5">
            <w:rPr>
              <w:rFonts w:ascii="Cambria" w:hAnsi="Cambria" w:cs="Times New Roman"/>
            </w:rPr>
            <w:fldChar w:fldCharType="begin"/>
          </w:r>
          <w:r w:rsidR="00D36BB5">
            <w:rPr>
              <w:rFonts w:ascii="Cambria" w:hAnsi="Cambria" w:cs="Times New Roman"/>
            </w:rPr>
            <w:instrText xml:space="preserve">CITATION Cip18 \l 1033 </w:instrText>
          </w:r>
          <w:r w:rsidR="00D36BB5">
            <w:rPr>
              <w:rFonts w:ascii="Cambria" w:hAnsi="Cambria" w:cs="Times New Roman"/>
            </w:rPr>
            <w:fldChar w:fldCharType="separate"/>
          </w:r>
          <w:r w:rsidR="00D36BB5" w:rsidRPr="00D36BB5">
            <w:rPr>
              <w:rFonts w:ascii="Cambria" w:hAnsi="Cambria" w:cs="Times New Roman"/>
              <w:noProof/>
            </w:rPr>
            <w:t>(Notoatmojo, 2018)</w:t>
          </w:r>
          <w:r w:rsidR="00D36BB5">
            <w:rPr>
              <w:rFonts w:ascii="Cambria" w:hAnsi="Cambria" w:cs="Times New Roman"/>
            </w:rPr>
            <w:fldChar w:fldCharType="end"/>
          </w:r>
        </w:sdtContent>
      </w:sdt>
      <w:r w:rsidR="005149B7">
        <w:rPr>
          <w:rFonts w:ascii="Cambria" w:hAnsi="Cambria" w:cs="Times New Roman"/>
        </w:rPr>
        <w:t xml:space="preserve"> </w:t>
      </w:r>
      <w:r w:rsidRPr="00A876C0">
        <w:rPr>
          <w:rFonts w:ascii="Cambria" w:hAnsi="Cambria" w:cs="Times New Roman"/>
        </w:rPr>
        <w:t xml:space="preserve">pengetahuan merupakan salah satu faktor yang penting dalam membentuk perilaku dimana pengetahuan merupakan </w:t>
      </w:r>
      <w:r w:rsidRPr="00A876C0">
        <w:rPr>
          <w:rFonts w:ascii="Cambria" w:hAnsi="Cambria" w:cs="Times New Roman"/>
          <w:i/>
        </w:rPr>
        <w:t>predisposising factors</w:t>
      </w:r>
      <w:r w:rsidRPr="00A876C0">
        <w:rPr>
          <w:rFonts w:ascii="Cambria" w:hAnsi="Cambria" w:cs="Times New Roman"/>
        </w:rPr>
        <w:t xml:space="preserve"> untuk mendorong terjadinyan perilaku. Pengetahuan atau kognitif merupakan domain penting untuk terbentuknya tindakan seseorang.</w:t>
      </w:r>
    </w:p>
    <w:p w14:paraId="0F04A58E" w14:textId="661D7265" w:rsidR="00A876C0" w:rsidRPr="00A876C0" w:rsidRDefault="00A876C0" w:rsidP="00CB0FB8">
      <w:pPr>
        <w:spacing w:after="0" w:line="240" w:lineRule="auto"/>
        <w:ind w:left="363" w:firstLine="567"/>
        <w:jc w:val="both"/>
        <w:rPr>
          <w:rFonts w:ascii="Cambria" w:hAnsi="Cambria" w:cs="Times New Roman"/>
          <w:i/>
        </w:rPr>
      </w:pPr>
      <w:r w:rsidRPr="00A876C0">
        <w:rPr>
          <w:rFonts w:ascii="Cambria" w:hAnsi="Cambria" w:cs="Times New Roman"/>
          <w:color w:val="000000" w:themeColor="text1"/>
        </w:rPr>
        <w:t xml:space="preserve">Pada hari ke-1 perilaku pasien sudah baik, sedangkan hari ke-2, 3, 4, 6, 7, pasien menunjukkan perilaku tidak sesuai dengan </w:t>
      </w:r>
      <w:r w:rsidRPr="00A876C0">
        <w:rPr>
          <w:rFonts w:ascii="Cambria" w:hAnsi="Cambria" w:cs="Times New Roman"/>
        </w:rPr>
        <w:t>anjuran</w:t>
      </w:r>
      <w:r w:rsidRPr="00A876C0">
        <w:rPr>
          <w:rFonts w:ascii="Cambria" w:hAnsi="Cambria" w:cs="Times New Roman"/>
          <w:color w:val="000000" w:themeColor="text1"/>
        </w:rPr>
        <w:t xml:space="preserve"> yaitu skor didapatkan kurang dari 7. Hal ini dikarenakan pasien memasak menu yang tidak sesuai dengan jadwal diet makan.</w:t>
      </w:r>
    </w:p>
    <w:p w14:paraId="28222471" w14:textId="6340ABFB" w:rsidR="00CB0FB8" w:rsidRDefault="00A876C0" w:rsidP="00CB0FB8">
      <w:pPr>
        <w:pStyle w:val="ListParagraph"/>
        <w:spacing w:after="0" w:line="240" w:lineRule="auto"/>
        <w:ind w:left="360" w:firstLine="522"/>
        <w:jc w:val="both"/>
        <w:rPr>
          <w:rFonts w:ascii="Cambria" w:hAnsi="Cambria" w:cs="Times New Roman"/>
        </w:rPr>
      </w:pPr>
      <w:r w:rsidRPr="00CB0FB8">
        <w:rPr>
          <w:rFonts w:ascii="Cambria" w:hAnsi="Cambria" w:cs="Times New Roman"/>
          <w:bCs/>
        </w:rPr>
        <w:t xml:space="preserve">Menurut peneliti </w:t>
      </w:r>
      <w:r w:rsidRPr="00CB0FB8">
        <w:rPr>
          <w:rFonts w:ascii="Cambria" w:hAnsi="Cambria" w:cs="Times New Roman"/>
        </w:rPr>
        <w:t xml:space="preserve">peningkatan pengetahuan pasien setelah diberikan intervensi dapat dipengaruhi oleh pemberian informasi yaitu tentang </w:t>
      </w:r>
      <w:proofErr w:type="gramStart"/>
      <w:r w:rsidRPr="00CB0FB8">
        <w:rPr>
          <w:rFonts w:ascii="Cambria" w:hAnsi="Cambria" w:cs="Times New Roman"/>
        </w:rPr>
        <w:t>gaya</w:t>
      </w:r>
      <w:proofErr w:type="gramEnd"/>
      <w:r w:rsidRPr="00CB0FB8">
        <w:rPr>
          <w:rFonts w:ascii="Cambria" w:hAnsi="Cambria" w:cs="Times New Roman"/>
        </w:rPr>
        <w:t xml:space="preserve"> </w:t>
      </w:r>
      <w:r w:rsidRPr="00CB0FB8">
        <w:rPr>
          <w:rFonts w:ascii="Cambria" w:hAnsi="Cambria" w:cs="Times New Roman"/>
          <w:color w:val="000000" w:themeColor="text1"/>
        </w:rPr>
        <w:t>hidup</w:t>
      </w:r>
      <w:r w:rsidRPr="00CB0FB8">
        <w:rPr>
          <w:rFonts w:ascii="Cambria" w:hAnsi="Cambria" w:cs="Times New Roman"/>
        </w:rPr>
        <w:t xml:space="preserve"> sehat untuk penderita hipertensi. Pemberian informasi yang tidak jelas, tidak dapat diterima maksimal oleh pasien. Pendidikan pasien tingkat terakhir yaitu SLTP, sehingga tingkat pemahaman mereka tentang materi yang disampaikan juga kurang sehingga masih ada pasien yang pengetahuannya tidak berubah setelah diberikan pendidikan kesehatan. Disamping itu juga perlu dilakukan pencontohan terkait </w:t>
      </w:r>
      <w:proofErr w:type="gramStart"/>
      <w:r w:rsidRPr="00CB0FB8">
        <w:rPr>
          <w:rFonts w:ascii="Cambria" w:hAnsi="Cambria" w:cs="Times New Roman"/>
        </w:rPr>
        <w:t>gaya</w:t>
      </w:r>
      <w:proofErr w:type="gramEnd"/>
      <w:r w:rsidRPr="00CB0FB8">
        <w:rPr>
          <w:rFonts w:ascii="Cambria" w:hAnsi="Cambria" w:cs="Times New Roman"/>
        </w:rPr>
        <w:t xml:space="preserve"> hidup sehat bagi penderita hipertensi, sehingga perilaku pasien dapat sesuai anjuran.</w:t>
      </w:r>
    </w:p>
    <w:p w14:paraId="4312A323" w14:textId="77777777" w:rsidR="00CB0FB8" w:rsidRPr="00CB0FB8" w:rsidRDefault="00CB0FB8" w:rsidP="00CB0FB8">
      <w:pPr>
        <w:pStyle w:val="ListParagraph"/>
        <w:spacing w:after="0" w:line="240" w:lineRule="auto"/>
        <w:ind w:left="360" w:firstLine="522"/>
        <w:jc w:val="both"/>
        <w:rPr>
          <w:rFonts w:ascii="Cambria" w:hAnsi="Cambria" w:cs="Times New Roman"/>
        </w:rPr>
      </w:pPr>
    </w:p>
    <w:p w14:paraId="68FDB726" w14:textId="7C9C9989" w:rsidR="001836DC" w:rsidRDefault="00426848" w:rsidP="002E4E41">
      <w:pPr>
        <w:spacing w:line="240" w:lineRule="auto"/>
        <w:rPr>
          <w:lang w:val="id-ID"/>
        </w:rPr>
      </w:pPr>
      <w:r w:rsidRPr="00426848">
        <w:rPr>
          <w:rFonts w:ascii="Cambria" w:eastAsia="Cambria" w:hAnsi="Cambria" w:cs="Cambria"/>
          <w:b/>
          <w:color w:val="000000" w:themeColor="text1"/>
          <w:sz w:val="24"/>
          <w:szCs w:val="24"/>
        </w:rPr>
        <w:t>Kesimpulan</w:t>
      </w:r>
      <w:r>
        <w:rPr>
          <w:lang w:val="id-ID"/>
        </w:rPr>
        <w:t xml:space="preserve"> </w:t>
      </w:r>
    </w:p>
    <w:p w14:paraId="64096FF7" w14:textId="0C97C912" w:rsidR="00C47982" w:rsidRDefault="00C47982" w:rsidP="002E4E41">
      <w:pPr>
        <w:spacing w:line="240" w:lineRule="auto"/>
        <w:jc w:val="both"/>
        <w:rPr>
          <w:rFonts w:ascii="Cambria" w:hAnsi="Cambria" w:cs="Times New Roman"/>
          <w:bCs/>
          <w:lang w:val="id-ID"/>
        </w:rPr>
      </w:pPr>
      <w:r w:rsidRPr="00C47982">
        <w:rPr>
          <w:rFonts w:ascii="Cambria" w:hAnsi="Cambria" w:cs="Times New Roman"/>
          <w:bCs/>
          <w:lang w:val="id-ID"/>
        </w:rPr>
        <w:t xml:space="preserve">Kesimpulan dari asuhan keperawatan pada </w:t>
      </w:r>
      <w:r w:rsidR="001702BD">
        <w:rPr>
          <w:rFonts w:ascii="Cambria" w:hAnsi="Cambria" w:cs="Times New Roman"/>
          <w:bCs/>
        </w:rPr>
        <w:t>Ny. I</w:t>
      </w:r>
      <w:r w:rsidRPr="00C47982">
        <w:rPr>
          <w:rFonts w:ascii="Cambria" w:hAnsi="Cambria" w:cs="Times New Roman"/>
          <w:bCs/>
          <w:lang w:val="id-ID"/>
        </w:rPr>
        <w:t xml:space="preserve"> dengan </w:t>
      </w:r>
      <w:r w:rsidR="001702BD">
        <w:rPr>
          <w:rFonts w:ascii="Cambria" w:hAnsi="Cambria" w:cs="Times New Roman"/>
          <w:bCs/>
        </w:rPr>
        <w:t xml:space="preserve">deficit pengetahuan </w:t>
      </w:r>
      <w:proofErr w:type="gramStart"/>
      <w:r w:rsidR="001702BD">
        <w:rPr>
          <w:rFonts w:ascii="Cambria" w:hAnsi="Cambria" w:cs="Times New Roman"/>
          <w:bCs/>
        </w:rPr>
        <w:t>gaya</w:t>
      </w:r>
      <w:proofErr w:type="gramEnd"/>
      <w:r w:rsidR="001702BD">
        <w:rPr>
          <w:rFonts w:ascii="Cambria" w:hAnsi="Cambria" w:cs="Times New Roman"/>
          <w:bCs/>
        </w:rPr>
        <w:t xml:space="preserve"> hidup sehat </w:t>
      </w:r>
      <w:r w:rsidRPr="00C47982">
        <w:rPr>
          <w:rFonts w:ascii="Cambria" w:hAnsi="Cambria" w:cs="Times New Roman"/>
          <w:bCs/>
          <w:lang w:val="id-ID"/>
        </w:rPr>
        <w:t>meliputi data dari pengkajian, diagnosis keperawatan, intervensi, implementasi keperawatan dan evaluasi sebagai berikut:</w:t>
      </w:r>
    </w:p>
    <w:p w14:paraId="0EA69050" w14:textId="77777777" w:rsidR="00CB0FB8" w:rsidRPr="00CB0FB8" w:rsidRDefault="00CB0FB8" w:rsidP="00CB0FB8">
      <w:pPr>
        <w:pStyle w:val="ListParagraph"/>
        <w:numPr>
          <w:ilvl w:val="0"/>
          <w:numId w:val="7"/>
        </w:numPr>
        <w:spacing w:after="0" w:line="240" w:lineRule="auto"/>
        <w:ind w:left="426"/>
        <w:jc w:val="both"/>
        <w:rPr>
          <w:rFonts w:ascii="Cambria" w:hAnsi="Cambria" w:cs="Times New Roman"/>
        </w:rPr>
      </w:pPr>
      <w:r w:rsidRPr="00CB0FB8">
        <w:rPr>
          <w:rFonts w:ascii="Cambria" w:hAnsi="Cambria" w:cs="Times New Roman"/>
        </w:rPr>
        <w:t xml:space="preserve">Pengkajian yang telah dilakukan oleh peneiti dapat disimpulkan bahwa pasien </w:t>
      </w:r>
      <w:proofErr w:type="gramStart"/>
      <w:r w:rsidRPr="00CB0FB8">
        <w:rPr>
          <w:rFonts w:ascii="Cambria" w:hAnsi="Cambria" w:cs="Times New Roman"/>
        </w:rPr>
        <w:t>Ny</w:t>
      </w:r>
      <w:proofErr w:type="gramEnd"/>
      <w:r w:rsidRPr="00CB0FB8">
        <w:rPr>
          <w:rFonts w:ascii="Cambria" w:hAnsi="Cambria" w:cs="Times New Roman"/>
        </w:rPr>
        <w:t xml:space="preserve">. I berusia 51 tahun menderita hipertensi sudah 3 tahun dengan deficit pengetahuan dari pengkajian ditemukan keluhan nyeri leher atau tengkuk belakang. Dan ditemukan hasil pemeriksaan menggunakan kuisioner penilaian </w:t>
      </w:r>
      <w:proofErr w:type="gramStart"/>
      <w:r w:rsidRPr="00CB0FB8">
        <w:rPr>
          <w:rFonts w:ascii="Cambria" w:hAnsi="Cambria" w:cs="Times New Roman"/>
        </w:rPr>
        <w:t>gaya</w:t>
      </w:r>
      <w:proofErr w:type="gramEnd"/>
      <w:r w:rsidRPr="00CB0FB8">
        <w:rPr>
          <w:rFonts w:ascii="Cambria" w:hAnsi="Cambria" w:cs="Times New Roman"/>
        </w:rPr>
        <w:t xml:space="preserve"> hidup sehat didapatkan skor 70 % dengan kategori cukup.</w:t>
      </w:r>
    </w:p>
    <w:p w14:paraId="2FFF6E69" w14:textId="77777777" w:rsidR="00CB0FB8" w:rsidRPr="00CB0FB8" w:rsidRDefault="00CB0FB8" w:rsidP="00CB0FB8">
      <w:pPr>
        <w:pStyle w:val="ListParagraph"/>
        <w:numPr>
          <w:ilvl w:val="0"/>
          <w:numId w:val="7"/>
        </w:numPr>
        <w:spacing w:after="0" w:line="240" w:lineRule="auto"/>
        <w:ind w:left="426"/>
        <w:jc w:val="both"/>
        <w:rPr>
          <w:rFonts w:ascii="Cambria" w:hAnsi="Cambria" w:cs="Times New Roman"/>
        </w:rPr>
      </w:pPr>
      <w:r w:rsidRPr="00CB0FB8">
        <w:rPr>
          <w:rFonts w:ascii="Cambria" w:hAnsi="Cambria" w:cs="Times New Roman"/>
        </w:rPr>
        <w:t xml:space="preserve">Diagnosis keperawatan yang muncul pada </w:t>
      </w:r>
      <w:proofErr w:type="gramStart"/>
      <w:r w:rsidRPr="00CB0FB8">
        <w:rPr>
          <w:rFonts w:ascii="Cambria" w:hAnsi="Cambria" w:cs="Times New Roman"/>
        </w:rPr>
        <w:t>Ny</w:t>
      </w:r>
      <w:proofErr w:type="gramEnd"/>
      <w:r w:rsidRPr="00CB0FB8">
        <w:rPr>
          <w:rFonts w:ascii="Cambria" w:hAnsi="Cambria" w:cs="Times New Roman"/>
        </w:rPr>
        <w:t>. I umur 51 tahun yaitu defisit pengetahuan berhubungan dengan kurangnya terpapar informasi dibuktikan dengan pasien kurang mendapatkan penyuluhan dan pasien kurang minat melakukan aktivitas fisik, tidak teratur minum obat kecuali jika sedang ada keluhan, pasien suka mengkonsumsi makanan berlemak dan garam yang berlebih.</w:t>
      </w:r>
    </w:p>
    <w:p w14:paraId="702A5761" w14:textId="77777777" w:rsidR="00CB0FB8" w:rsidRPr="00CB0FB8" w:rsidRDefault="00CB0FB8" w:rsidP="00CB0FB8">
      <w:pPr>
        <w:pStyle w:val="ListParagraph"/>
        <w:numPr>
          <w:ilvl w:val="0"/>
          <w:numId w:val="7"/>
        </w:numPr>
        <w:spacing w:after="0" w:line="240" w:lineRule="auto"/>
        <w:ind w:left="426"/>
        <w:jc w:val="both"/>
        <w:rPr>
          <w:rFonts w:ascii="Cambria" w:hAnsi="Cambria" w:cs="Times New Roman"/>
        </w:rPr>
      </w:pPr>
      <w:r w:rsidRPr="00CB0FB8">
        <w:rPr>
          <w:rFonts w:ascii="Cambria" w:hAnsi="Cambria" w:cs="Times New Roman"/>
        </w:rPr>
        <w:t xml:space="preserve">Perencanaan Peneliti membuat perencanaan pada pasie </w:t>
      </w:r>
      <w:proofErr w:type="gramStart"/>
      <w:r w:rsidRPr="00CB0FB8">
        <w:rPr>
          <w:rFonts w:ascii="Cambria" w:hAnsi="Cambria" w:cs="Times New Roman"/>
        </w:rPr>
        <w:t>Ny</w:t>
      </w:r>
      <w:proofErr w:type="gramEnd"/>
      <w:r w:rsidRPr="00CB0FB8">
        <w:rPr>
          <w:rFonts w:ascii="Cambria" w:hAnsi="Cambria" w:cs="Times New Roman"/>
        </w:rPr>
        <w:t xml:space="preserve">. I dalam waktu 6x24 jam untuk mengatasi masalah deficit pengetahuan melalui tindakan non farmakologi dengan tujuan setelah dilakukan tindakan keperawatan diharapkan pengetahuan pasien memnigkat beserta perilaku membaik sesuai dengan pengetahuannya diukur dengan kuisioner penilaian gaya hidup sehat menjadi 100 % (pengetahuan baik). Tindakan yang direncanakan adalah dari SIKI (Standar Intervensi Keperawatan Indonesia) yaitu edukasi kesehatan tentang </w:t>
      </w:r>
      <w:proofErr w:type="gramStart"/>
      <w:r w:rsidRPr="00CB0FB8">
        <w:rPr>
          <w:rFonts w:ascii="Cambria" w:hAnsi="Cambria" w:cs="Times New Roman"/>
        </w:rPr>
        <w:t>gaya</w:t>
      </w:r>
      <w:proofErr w:type="gramEnd"/>
      <w:r w:rsidRPr="00CB0FB8">
        <w:rPr>
          <w:rFonts w:ascii="Cambria" w:hAnsi="Cambria" w:cs="Times New Roman"/>
        </w:rPr>
        <w:t xml:space="preserve"> hidup sehat.</w:t>
      </w:r>
    </w:p>
    <w:p w14:paraId="7ABCD924" w14:textId="77777777" w:rsidR="00CB0FB8" w:rsidRPr="00CB0FB8" w:rsidRDefault="00CB0FB8" w:rsidP="00CB0FB8">
      <w:pPr>
        <w:pStyle w:val="ListParagraph"/>
        <w:numPr>
          <w:ilvl w:val="0"/>
          <w:numId w:val="7"/>
        </w:numPr>
        <w:spacing w:after="0" w:line="240" w:lineRule="auto"/>
        <w:ind w:left="426"/>
        <w:jc w:val="both"/>
        <w:rPr>
          <w:rFonts w:ascii="Cambria" w:hAnsi="Cambria" w:cs="Times New Roman"/>
        </w:rPr>
      </w:pPr>
      <w:r w:rsidRPr="00CB0FB8">
        <w:rPr>
          <w:rFonts w:ascii="Cambria" w:hAnsi="Cambria" w:cs="Times New Roman"/>
        </w:rPr>
        <w:t xml:space="preserve">Peneliti telah mengimplementasikan semua tindakan keperawatan dari yang direncanakan selama 6x24 jam, implementasi dari SIKI (Standar Intervensi Keperawatan Indonesia) yaitu: edukasi kesehatan tentang </w:t>
      </w:r>
      <w:proofErr w:type="gramStart"/>
      <w:r w:rsidRPr="00CB0FB8">
        <w:rPr>
          <w:rFonts w:ascii="Cambria" w:hAnsi="Cambria" w:cs="Times New Roman"/>
        </w:rPr>
        <w:t>gaya</w:t>
      </w:r>
      <w:proofErr w:type="gramEnd"/>
      <w:r w:rsidRPr="00CB0FB8">
        <w:rPr>
          <w:rFonts w:ascii="Cambria" w:hAnsi="Cambria" w:cs="Times New Roman"/>
        </w:rPr>
        <w:t xml:space="preserve"> hidup sehat bagi penderita hipertensi dan juga penerapannya di kehidupan sehari-hari.</w:t>
      </w:r>
    </w:p>
    <w:p w14:paraId="232C30B8" w14:textId="136EEC4B" w:rsidR="00CB0FB8" w:rsidRPr="00CB0FB8" w:rsidRDefault="00CB0FB8" w:rsidP="00CB0FB8">
      <w:pPr>
        <w:pStyle w:val="ListParagraph"/>
        <w:numPr>
          <w:ilvl w:val="0"/>
          <w:numId w:val="7"/>
        </w:numPr>
        <w:spacing w:after="0" w:line="240" w:lineRule="auto"/>
        <w:ind w:left="426"/>
        <w:jc w:val="both"/>
        <w:rPr>
          <w:rFonts w:ascii="Cambria" w:hAnsi="Cambria" w:cs="Times New Roman"/>
        </w:rPr>
      </w:pPr>
      <w:r w:rsidRPr="00CB0FB8">
        <w:rPr>
          <w:rFonts w:ascii="Cambria" w:hAnsi="Cambria" w:cs="Times New Roman"/>
        </w:rPr>
        <w:t xml:space="preserve">Evaluasi keperawatan peneliti dalam hasil pengamatan tingkat pengetahuan menggunakan kuisioner penilaian </w:t>
      </w:r>
      <w:proofErr w:type="gramStart"/>
      <w:r w:rsidRPr="00CB0FB8">
        <w:rPr>
          <w:rFonts w:ascii="Cambria" w:hAnsi="Cambria" w:cs="Times New Roman"/>
        </w:rPr>
        <w:t>gaya</w:t>
      </w:r>
      <w:proofErr w:type="gramEnd"/>
      <w:r w:rsidRPr="00CB0FB8">
        <w:rPr>
          <w:rFonts w:ascii="Cambria" w:hAnsi="Cambria" w:cs="Times New Roman"/>
        </w:rPr>
        <w:t xml:space="preserve"> hidup sehat, maka ditemukan hasil pre test sebelum penyuluhan pasien masih dalam tingkatan cukup dengan skor 70 % dan setelah penyuluhan tingkat pengetahuan pasien baik dengan skor 100 %. Perilaku pasien tetapi belum sepenuhnya sesuai dengan pengetahuan yang didapatkan dikarenakan pasien hanya tahu dan mampu tetapi tidak mau untuk menerapkannya di kehidupan sehari-harinya.</w:t>
      </w:r>
    </w:p>
    <w:p w14:paraId="2CE1D199" w14:textId="641545D9" w:rsidR="00C47982" w:rsidRPr="00C47982" w:rsidRDefault="00C47982" w:rsidP="00CB0FB8">
      <w:pPr>
        <w:pStyle w:val="ListParagraph"/>
        <w:spacing w:line="240" w:lineRule="auto"/>
        <w:ind w:left="284"/>
        <w:jc w:val="both"/>
        <w:rPr>
          <w:rFonts w:ascii="Cambria" w:hAnsi="Cambria" w:cs="Times New Roman"/>
          <w:bCs/>
          <w:lang w:val="id-ID"/>
        </w:rPr>
      </w:pPr>
    </w:p>
    <w:p w14:paraId="7CE60F82" w14:textId="65EA514C" w:rsidR="00426848" w:rsidRDefault="00426848">
      <w:pPr>
        <w:rPr>
          <w:lang w:val="id-ID"/>
        </w:rPr>
      </w:pPr>
      <w:r w:rsidRPr="00E02936">
        <w:rPr>
          <w:rFonts w:ascii="Cambria" w:eastAsia="Cambria" w:hAnsi="Cambria" w:cs="Cambria"/>
          <w:b/>
          <w:color w:val="000000" w:themeColor="text1"/>
          <w:sz w:val="24"/>
          <w:szCs w:val="24"/>
          <w:lang w:val="id-ID"/>
        </w:rPr>
        <w:t>Daftar</w:t>
      </w:r>
      <w:r>
        <w:rPr>
          <w:lang w:val="id-ID"/>
        </w:rPr>
        <w:t xml:space="preserve"> </w:t>
      </w:r>
      <w:r w:rsidRPr="00E02936">
        <w:rPr>
          <w:rFonts w:ascii="Cambria" w:eastAsia="Cambria" w:hAnsi="Cambria" w:cs="Cambria"/>
          <w:b/>
          <w:color w:val="000000" w:themeColor="text1"/>
          <w:sz w:val="24"/>
          <w:szCs w:val="24"/>
          <w:lang w:val="id-ID"/>
        </w:rPr>
        <w:t>Pustaka</w:t>
      </w:r>
      <w:r>
        <w:rPr>
          <w:lang w:val="id-ID"/>
        </w:rPr>
        <w:t xml:space="preserve"> </w:t>
      </w:r>
    </w:p>
    <w:sdt>
      <w:sdtPr>
        <w:rPr>
          <w:rFonts w:ascii="Calibri" w:eastAsia="Calibri" w:hAnsi="Calibri" w:cs="Calibri"/>
          <w:color w:val="auto"/>
          <w:sz w:val="22"/>
          <w:szCs w:val="22"/>
        </w:rPr>
        <w:id w:val="-1057011067"/>
        <w:docPartObj>
          <w:docPartGallery w:val="Bibliographies"/>
          <w:docPartUnique/>
        </w:docPartObj>
      </w:sdtPr>
      <w:sdtEndPr/>
      <w:sdtContent>
        <w:p w14:paraId="1F2DC7EF" w14:textId="2D984222" w:rsidR="00FC2677" w:rsidRDefault="00FC2677" w:rsidP="00DB1126">
          <w:pPr>
            <w:pStyle w:val="Heading1"/>
            <w:tabs>
              <w:tab w:val="left" w:pos="6397"/>
            </w:tabs>
          </w:pPr>
        </w:p>
        <w:sdt>
          <w:sdtPr>
            <w:id w:val="111145805"/>
            <w:bibliography/>
          </w:sdtPr>
          <w:sdtEndPr/>
          <w:sdtContent>
            <w:p w14:paraId="5883F28E" w14:textId="77777777" w:rsidR="00FC2677" w:rsidRPr="00FC2677" w:rsidRDefault="00FC2677" w:rsidP="00FC2677">
              <w:pPr>
                <w:pStyle w:val="Bibliography"/>
                <w:spacing w:line="240" w:lineRule="auto"/>
                <w:ind w:left="720" w:hanging="720"/>
                <w:jc w:val="both"/>
                <w:rPr>
                  <w:rFonts w:ascii="Cambria" w:hAnsi="Cambria"/>
                  <w:noProof/>
                  <w:sz w:val="24"/>
                  <w:szCs w:val="24"/>
                </w:rPr>
              </w:pPr>
              <w:r w:rsidRPr="00FC2677">
                <w:rPr>
                  <w:rFonts w:ascii="Cambria" w:hAnsi="Cambria"/>
                </w:rPr>
                <w:fldChar w:fldCharType="begin"/>
              </w:r>
              <w:r w:rsidRPr="00FC2677">
                <w:rPr>
                  <w:rFonts w:ascii="Cambria" w:hAnsi="Cambria"/>
                </w:rPr>
                <w:instrText xml:space="preserve"> BIBLIOGRAPHY </w:instrText>
              </w:r>
              <w:r w:rsidRPr="00FC2677">
                <w:rPr>
                  <w:rFonts w:ascii="Cambria" w:hAnsi="Cambria"/>
                </w:rPr>
                <w:fldChar w:fldCharType="separate"/>
              </w:r>
              <w:r w:rsidRPr="00FC2677">
                <w:rPr>
                  <w:rFonts w:ascii="Cambria" w:hAnsi="Cambria"/>
                  <w:noProof/>
                </w:rPr>
                <w:t xml:space="preserve">Amalia, R. (2019, Mei 6). Pengukuran Indeks Massa Tubuh, Asupan Lemak, Dan Asupan Natrium Kaitannya Dengan Kejadian Hipertensi Pada Kelompok Dewasa Di Kabupaten Jombang. </w:t>
              </w:r>
              <w:r w:rsidRPr="00FC2677">
                <w:rPr>
                  <w:rFonts w:ascii="Cambria" w:hAnsi="Cambria"/>
                  <w:i/>
                  <w:iCs/>
                  <w:noProof/>
                </w:rPr>
                <w:t>Ghidza Media Journal</w:t>
              </w:r>
              <w:r w:rsidRPr="00FC2677">
                <w:rPr>
                  <w:rFonts w:ascii="Cambria" w:hAnsi="Cambria"/>
                  <w:noProof/>
                </w:rPr>
                <w:t>, 53-62. Retrieved from https://jurnal.stikesbudiluhurcimahi.ac.id/index.php/jkbl/article/download/66/36/120</w:t>
              </w:r>
            </w:p>
            <w:p w14:paraId="58FD1623"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Aristo. (2018). Korelasi Umur Dan Jenis Kelamin. Korelasi Umur dan Jenis Kelamin Dengan Penyakit Hipertensi di Emergency Center Unit Rumah Sakit Islam Siti Khadijah Palembang,. 9-16. Retrieved from https://ejr.umku.ac.id/index.php/ijp/article/download/5</w:t>
              </w:r>
            </w:p>
            <w:p w14:paraId="004733C8"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Dinkes Jatim. (2024). Profil Kesehatan Dinas Kesehatan Provinsi Jawa Timur 2023. </w:t>
              </w:r>
              <w:r w:rsidRPr="00FC2677">
                <w:rPr>
                  <w:rFonts w:ascii="Cambria" w:hAnsi="Cambria"/>
                  <w:i/>
                  <w:iCs/>
                  <w:noProof/>
                </w:rPr>
                <w:t>Dinas Kesehatan Provinsi Jawa Timur, tabel 53</w:t>
              </w:r>
              <w:r w:rsidRPr="00FC2677">
                <w:rPr>
                  <w:rFonts w:ascii="Cambria" w:hAnsi="Cambria"/>
                  <w:noProof/>
                </w:rPr>
                <w:t>. Retrieved Desember 20, 2024, from https://dinkes.jatimprov.go.id/userfile/dokumen/PROFIL%20KESEHATAN%20PROVINSI%20JAWA%20TIMUR%20TAHUN%202023.pdf</w:t>
              </w:r>
            </w:p>
            <w:p w14:paraId="469A24D2"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Dinkes Ponorogo, D. K. (2023). </w:t>
              </w:r>
              <w:r w:rsidRPr="00FC2677">
                <w:rPr>
                  <w:rFonts w:ascii="Cambria" w:hAnsi="Cambria"/>
                  <w:i/>
                  <w:iCs/>
                  <w:noProof/>
                </w:rPr>
                <w:t>Profil Kesehatan Kabupaten Ponorogo.</w:t>
              </w:r>
              <w:r w:rsidRPr="00FC2677">
                <w:rPr>
                  <w:rFonts w:ascii="Cambria" w:hAnsi="Cambria"/>
                  <w:noProof/>
                </w:rPr>
                <w:t xml:space="preserve"> Retrieved Desember 20, 2024, from https://statistik.ponorogo.go.id/lv/dataset/171877416171ae5d4960994f7c92a5a71080301e171718762073/resource/90ad5f46-00b9-47d2-a664-c1bf7efb28ac</w:t>
              </w:r>
            </w:p>
            <w:p w14:paraId="228369BA"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Hendra. (2021). </w:t>
              </w:r>
              <w:r w:rsidRPr="00FC2677">
                <w:rPr>
                  <w:rFonts w:ascii="Cambria" w:hAnsi="Cambria"/>
                  <w:i/>
                  <w:iCs/>
                  <w:noProof/>
                </w:rPr>
                <w:t>Teori Dan Kasus Manajemen Terapi Hipertensi.</w:t>
              </w:r>
              <w:r w:rsidRPr="00FC2677">
                <w:rPr>
                  <w:rFonts w:ascii="Cambria" w:hAnsi="Cambria"/>
                  <w:noProof/>
                </w:rPr>
                <w:t xml:space="preserve"> Yogyakarta: Sanata Dharma University Press.</w:t>
              </w:r>
            </w:p>
            <w:p w14:paraId="267BD9D7"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Kurniati. (2022). </w:t>
              </w:r>
              <w:r w:rsidRPr="00FC2677">
                <w:rPr>
                  <w:rFonts w:ascii="Cambria" w:hAnsi="Cambria"/>
                  <w:i/>
                  <w:iCs/>
                  <w:noProof/>
                </w:rPr>
                <w:t>Terapi Herbal Anti Hipertensi.</w:t>
              </w:r>
              <w:r w:rsidRPr="00FC2677">
                <w:rPr>
                  <w:rFonts w:ascii="Cambria" w:hAnsi="Cambria"/>
                  <w:noProof/>
                </w:rPr>
                <w:t xml:space="preserve"> Bojonegoro: Guepedia.</w:t>
              </w:r>
            </w:p>
            <w:p w14:paraId="7860DBB4"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Maritje. (2023). Pengaruh Pendidikan Kesehatan Tentang Metode Fast Terhadap Pengetahuan Keluarga Yang Menderita Hipertensi Di Desa Passo Kecamatan Baguala. </w:t>
              </w:r>
              <w:r w:rsidRPr="00FC2677">
                <w:rPr>
                  <w:rFonts w:ascii="Cambria" w:hAnsi="Cambria"/>
                  <w:i/>
                  <w:iCs/>
                  <w:noProof/>
                </w:rPr>
                <w:t>Jurnal Ilmiah Kedokteran Dan Kesehatan</w:t>
              </w:r>
              <w:r w:rsidRPr="00FC2677">
                <w:rPr>
                  <w:rFonts w:ascii="Cambria" w:hAnsi="Cambria"/>
                  <w:noProof/>
                </w:rPr>
                <w:t>, 129-145.</w:t>
              </w:r>
            </w:p>
            <w:p w14:paraId="36D976FC"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Notoatmojo. (2018). </w:t>
              </w:r>
              <w:r w:rsidRPr="00FC2677">
                <w:rPr>
                  <w:rFonts w:ascii="Cambria" w:hAnsi="Cambria"/>
                  <w:i/>
                  <w:iCs/>
                  <w:noProof/>
                </w:rPr>
                <w:t>Metodologi Penelitian Kesehatan.</w:t>
              </w:r>
              <w:r w:rsidRPr="00FC2677">
                <w:rPr>
                  <w:rFonts w:ascii="Cambria" w:hAnsi="Cambria"/>
                  <w:noProof/>
                </w:rPr>
                <w:t xml:space="preserve"> Jakarta: Rineka.</w:t>
              </w:r>
            </w:p>
            <w:p w14:paraId="4FB67F48"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PPNI, T. P. (2016). </w:t>
              </w:r>
              <w:r w:rsidRPr="00FC2677">
                <w:rPr>
                  <w:rFonts w:ascii="Cambria" w:hAnsi="Cambria"/>
                  <w:i/>
                  <w:iCs/>
                  <w:noProof/>
                </w:rPr>
                <w:t>Standar Diagnosis Keperawatan Indonesia.</w:t>
              </w:r>
              <w:r w:rsidRPr="00FC2677">
                <w:rPr>
                  <w:rFonts w:ascii="Cambria" w:hAnsi="Cambria"/>
                  <w:noProof/>
                </w:rPr>
                <w:t xml:space="preserve"> Jakarta : Dewan Pengurus PPNI.</w:t>
              </w:r>
            </w:p>
            <w:p w14:paraId="273DCFEA"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PPNI, T. P. (2018). </w:t>
              </w:r>
              <w:r w:rsidRPr="00FC2677">
                <w:rPr>
                  <w:rFonts w:ascii="Cambria" w:hAnsi="Cambria"/>
                  <w:i/>
                  <w:iCs/>
                  <w:noProof/>
                </w:rPr>
                <w:t>Standart Intervensi Keperawatan Indonesia.</w:t>
              </w:r>
              <w:r w:rsidRPr="00FC2677">
                <w:rPr>
                  <w:rFonts w:ascii="Cambria" w:hAnsi="Cambria"/>
                  <w:noProof/>
                </w:rPr>
                <w:t xml:space="preserve"> Jakarta: Dewan Pengurus Pusat PPNI.</w:t>
              </w:r>
            </w:p>
            <w:p w14:paraId="095E06EC"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PPNI, T. P. (2018). </w:t>
              </w:r>
              <w:r w:rsidRPr="00FC2677">
                <w:rPr>
                  <w:rFonts w:ascii="Cambria" w:hAnsi="Cambria"/>
                  <w:i/>
                  <w:iCs/>
                  <w:noProof/>
                </w:rPr>
                <w:t>Standart Luaran Keperawatan Indonesia .</w:t>
              </w:r>
              <w:r w:rsidRPr="00FC2677">
                <w:rPr>
                  <w:rFonts w:ascii="Cambria" w:hAnsi="Cambria"/>
                  <w:noProof/>
                </w:rPr>
                <w:t xml:space="preserve"> Jakarta : Dewan Pengurus Pusat PPNI.</w:t>
              </w:r>
            </w:p>
            <w:p w14:paraId="773C4713"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Vidya, N. (2022). Pengaruh Pendidikan Kesehatan Deteksi Dini Stroke terhadap Tingkat Pengetahuan pada Penderita Hipertensi. </w:t>
              </w:r>
              <w:r w:rsidRPr="00FC2677">
                <w:rPr>
                  <w:rFonts w:ascii="Cambria" w:hAnsi="Cambria"/>
                  <w:i/>
                  <w:iCs/>
                  <w:noProof/>
                </w:rPr>
                <w:t>Jurnal Insan Cendekia</w:t>
              </w:r>
              <w:r w:rsidRPr="00FC2677">
                <w:rPr>
                  <w:rFonts w:ascii="Cambria" w:hAnsi="Cambria"/>
                  <w:noProof/>
                </w:rPr>
                <w:t>, 20-25. Retrieved from https://www.researchgate.net/publication/365672419_Pengaruh_Pendidikan_Kesehat</w:t>
              </w:r>
            </w:p>
            <w:p w14:paraId="5E7F9EB5" w14:textId="77777777" w:rsidR="00FC2677" w:rsidRPr="00FC2677" w:rsidRDefault="00FC2677" w:rsidP="00FC2677">
              <w:pPr>
                <w:pStyle w:val="Bibliography"/>
                <w:spacing w:line="240" w:lineRule="auto"/>
                <w:ind w:left="720" w:hanging="720"/>
                <w:jc w:val="both"/>
                <w:rPr>
                  <w:rFonts w:ascii="Cambria" w:hAnsi="Cambria"/>
                  <w:noProof/>
                </w:rPr>
              </w:pPr>
              <w:r w:rsidRPr="00FC2677">
                <w:rPr>
                  <w:rFonts w:ascii="Cambria" w:hAnsi="Cambria"/>
                  <w:noProof/>
                </w:rPr>
                <w:t xml:space="preserve">Yunus Muhammad. (2021). Hubungan Usia dan Jenis Kelamin Dengan Kejadian Hipertensi Di Puskesmas Haji Pemanggilan Kecamatan Anak Tuha Kabupaten Lampung. </w:t>
              </w:r>
              <w:r w:rsidRPr="00FC2677">
                <w:rPr>
                  <w:rFonts w:ascii="Cambria" w:hAnsi="Cambria"/>
                  <w:i/>
                  <w:iCs/>
                  <w:noProof/>
                </w:rPr>
                <w:t xml:space="preserve">Jurnal </w:t>
              </w:r>
              <w:r w:rsidRPr="00FC2677">
                <w:rPr>
                  <w:rFonts w:ascii="Cambria" w:hAnsi="Cambria"/>
                  <w:i/>
                  <w:iCs/>
                  <w:noProof/>
                </w:rPr>
                <w:lastRenderedPageBreak/>
                <w:t>Ilmu Kedokteran Dan Kesehatan</w:t>
              </w:r>
              <w:r w:rsidRPr="00FC2677">
                <w:rPr>
                  <w:rFonts w:ascii="Cambria" w:hAnsi="Cambria"/>
                  <w:noProof/>
                </w:rPr>
                <w:t>, 229-239. Retrieved from https://ejurnalmalahayati.ac.id/index.php/kesehatan/article/download/5193/pdf</w:t>
              </w:r>
            </w:p>
            <w:p w14:paraId="3A5BD61E" w14:textId="378E6CD1" w:rsidR="00FC2677" w:rsidRDefault="00FC2677" w:rsidP="00FC2677">
              <w:pPr>
                <w:spacing w:line="240" w:lineRule="auto"/>
                <w:jc w:val="both"/>
              </w:pPr>
              <w:r w:rsidRPr="00FC2677">
                <w:rPr>
                  <w:rFonts w:ascii="Cambria" w:hAnsi="Cambria"/>
                  <w:b/>
                  <w:bCs/>
                  <w:noProof/>
                </w:rPr>
                <w:fldChar w:fldCharType="end"/>
              </w:r>
            </w:p>
          </w:sdtContent>
        </w:sdt>
      </w:sdtContent>
    </w:sdt>
    <w:p w14:paraId="693DAC05" w14:textId="7BC9E6E4" w:rsidR="005304E2" w:rsidRPr="005304E2" w:rsidRDefault="005304E2" w:rsidP="00E91F14">
      <w:pPr>
        <w:spacing w:line="240" w:lineRule="auto"/>
        <w:jc w:val="both"/>
        <w:rPr>
          <w:rFonts w:asciiTheme="majorHAnsi" w:hAnsiTheme="majorHAnsi" w:cstheme="majorHAnsi"/>
          <w:lang w:val="id-ID"/>
        </w:rPr>
      </w:pPr>
    </w:p>
    <w:sectPr w:rsidR="005304E2" w:rsidRPr="005304E2" w:rsidSect="003E7D8C">
      <w:footerReference w:type="default" r:id="rId12"/>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07F47" w14:textId="77777777" w:rsidR="00FE15CF" w:rsidRDefault="00FE15CF" w:rsidP="00A2371C">
      <w:pPr>
        <w:spacing w:after="0" w:line="240" w:lineRule="auto"/>
      </w:pPr>
      <w:r>
        <w:separator/>
      </w:r>
    </w:p>
  </w:endnote>
  <w:endnote w:type="continuationSeparator" w:id="0">
    <w:p w14:paraId="6420D844" w14:textId="77777777" w:rsidR="00FE15CF" w:rsidRDefault="00FE15CF"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053701"/>
      <w:docPartObj>
        <w:docPartGallery w:val="Page Numbers (Bottom of Page)"/>
        <w:docPartUnique/>
      </w:docPartObj>
    </w:sdtPr>
    <w:sdtEndPr>
      <w:rPr>
        <w:noProof/>
      </w:rPr>
    </w:sdtEndPr>
    <w:sdtContent>
      <w:p w14:paraId="18913264" w14:textId="7A63F466" w:rsidR="00000118" w:rsidRDefault="00000118">
        <w:pPr>
          <w:pStyle w:val="Footer"/>
          <w:jc w:val="right"/>
        </w:pPr>
        <w:r>
          <w:fldChar w:fldCharType="begin"/>
        </w:r>
        <w:r>
          <w:instrText xml:space="preserve"> PAGE   \* MERGEFORMAT </w:instrText>
        </w:r>
        <w:r>
          <w:fldChar w:fldCharType="separate"/>
        </w:r>
        <w:r w:rsidR="00DB1126">
          <w:rPr>
            <w:noProof/>
          </w:rPr>
          <w:t>4</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C71CF" w14:textId="77777777" w:rsidR="00FE15CF" w:rsidRDefault="00FE15CF" w:rsidP="00A2371C">
      <w:pPr>
        <w:spacing w:after="0" w:line="240" w:lineRule="auto"/>
      </w:pPr>
      <w:r>
        <w:separator/>
      </w:r>
    </w:p>
  </w:footnote>
  <w:footnote w:type="continuationSeparator" w:id="0">
    <w:p w14:paraId="072152BD" w14:textId="77777777" w:rsidR="00FE15CF" w:rsidRDefault="00FE15CF" w:rsidP="00A23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C16"/>
    <w:multiLevelType w:val="hybridMultilevel"/>
    <w:tmpl w:val="57945E40"/>
    <w:lvl w:ilvl="0" w:tplc="77847DB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463BCC"/>
    <w:multiLevelType w:val="multilevel"/>
    <w:tmpl w:val="03463BCC"/>
    <w:lvl w:ilvl="0">
      <w:start w:val="1"/>
      <w:numFmt w:val="lowerLetter"/>
      <w:lvlText w:val="%1."/>
      <w:lvlJc w:val="left"/>
      <w:pPr>
        <w:ind w:left="2847" w:hanging="360"/>
      </w:pPr>
      <w:rPr>
        <w:rFonts w:ascii="Times New Roman" w:eastAsiaTheme="minorHAnsi" w:hAnsi="Times New Roman" w:cs="Times New Roman"/>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5007" w:hanging="360"/>
      </w:p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2" w15:restartNumberingAfterBreak="0">
    <w:nsid w:val="08D91DD6"/>
    <w:multiLevelType w:val="hybridMultilevel"/>
    <w:tmpl w:val="93EE767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A62751E"/>
    <w:multiLevelType w:val="hybridMultilevel"/>
    <w:tmpl w:val="AA3660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EEB621B"/>
    <w:multiLevelType w:val="hybridMultilevel"/>
    <w:tmpl w:val="F1A4C9AC"/>
    <w:lvl w:ilvl="0" w:tplc="04090015">
      <w:start w:val="1"/>
      <w:numFmt w:val="upperLetter"/>
      <w:lvlText w:val="%1."/>
      <w:lvlJc w:val="left"/>
      <w:pPr>
        <w:ind w:left="765" w:hanging="360"/>
      </w:pPr>
    </w:lvl>
    <w:lvl w:ilvl="1" w:tplc="04210019">
      <w:start w:val="1"/>
      <w:numFmt w:val="lowerLetter"/>
      <w:lvlText w:val="%2."/>
      <w:lvlJc w:val="left"/>
      <w:pPr>
        <w:ind w:left="1485" w:hanging="360"/>
      </w:pPr>
    </w:lvl>
    <w:lvl w:ilvl="2" w:tplc="0421001B">
      <w:start w:val="1"/>
      <w:numFmt w:val="lowerRoman"/>
      <w:lvlText w:val="%3."/>
      <w:lvlJc w:val="right"/>
      <w:pPr>
        <w:ind w:left="2205" w:hanging="180"/>
      </w:pPr>
    </w:lvl>
    <w:lvl w:ilvl="3" w:tplc="0421000F">
      <w:start w:val="1"/>
      <w:numFmt w:val="decimal"/>
      <w:lvlText w:val="%4."/>
      <w:lvlJc w:val="left"/>
      <w:pPr>
        <w:ind w:left="2925" w:hanging="360"/>
      </w:pPr>
    </w:lvl>
    <w:lvl w:ilvl="4" w:tplc="04210019">
      <w:start w:val="1"/>
      <w:numFmt w:val="lowerLetter"/>
      <w:lvlText w:val="%5."/>
      <w:lvlJc w:val="left"/>
      <w:pPr>
        <w:ind w:left="3645" w:hanging="360"/>
      </w:pPr>
    </w:lvl>
    <w:lvl w:ilvl="5" w:tplc="0421001B">
      <w:start w:val="1"/>
      <w:numFmt w:val="lowerRoman"/>
      <w:lvlText w:val="%6."/>
      <w:lvlJc w:val="right"/>
      <w:pPr>
        <w:ind w:left="4365" w:hanging="180"/>
      </w:pPr>
    </w:lvl>
    <w:lvl w:ilvl="6" w:tplc="0421000F">
      <w:start w:val="1"/>
      <w:numFmt w:val="decimal"/>
      <w:lvlText w:val="%7."/>
      <w:lvlJc w:val="left"/>
      <w:pPr>
        <w:ind w:left="5085" w:hanging="360"/>
      </w:pPr>
    </w:lvl>
    <w:lvl w:ilvl="7" w:tplc="04210019">
      <w:start w:val="1"/>
      <w:numFmt w:val="lowerLetter"/>
      <w:lvlText w:val="%8."/>
      <w:lvlJc w:val="left"/>
      <w:pPr>
        <w:ind w:left="5805" w:hanging="360"/>
      </w:pPr>
    </w:lvl>
    <w:lvl w:ilvl="8" w:tplc="0421001B">
      <w:start w:val="1"/>
      <w:numFmt w:val="lowerRoman"/>
      <w:lvlText w:val="%9."/>
      <w:lvlJc w:val="right"/>
      <w:pPr>
        <w:ind w:left="6525" w:hanging="180"/>
      </w:pPr>
    </w:lvl>
  </w:abstractNum>
  <w:abstractNum w:abstractNumId="5" w15:restartNumberingAfterBreak="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15:restartNumberingAfterBreak="0">
    <w:nsid w:val="4B195286"/>
    <w:multiLevelType w:val="hybridMultilevel"/>
    <w:tmpl w:val="50EE2544"/>
    <w:lvl w:ilvl="0" w:tplc="588A20BE">
      <w:start w:val="1"/>
      <w:numFmt w:val="decimal"/>
      <w:lvlText w:val="%1."/>
      <w:lvlJc w:val="left"/>
      <w:pPr>
        <w:ind w:left="360" w:hanging="360"/>
      </w:pPr>
      <w:rPr>
        <w:rFonts w:ascii="Times New Roman" w:eastAsiaTheme="minorHAnsi"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20269FD"/>
    <w:multiLevelType w:val="multilevel"/>
    <w:tmpl w:val="520269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FA64C1E"/>
    <w:multiLevelType w:val="hybridMultilevel"/>
    <w:tmpl w:val="A4D0293E"/>
    <w:lvl w:ilvl="0" w:tplc="38090017">
      <w:start w:val="1"/>
      <w:numFmt w:val="lowerLetter"/>
      <w:lvlText w:val="%1)"/>
      <w:lvlJc w:val="left"/>
      <w:pPr>
        <w:ind w:left="1077" w:hanging="360"/>
      </w:pPr>
    </w:lvl>
    <w:lvl w:ilvl="1" w:tplc="38090019" w:tentative="1">
      <w:start w:val="1"/>
      <w:numFmt w:val="lowerLetter"/>
      <w:lvlText w:val="%2."/>
      <w:lvlJc w:val="left"/>
      <w:pPr>
        <w:ind w:left="1797" w:hanging="360"/>
      </w:pPr>
    </w:lvl>
    <w:lvl w:ilvl="2" w:tplc="3809001B" w:tentative="1">
      <w:start w:val="1"/>
      <w:numFmt w:val="lowerRoman"/>
      <w:lvlText w:val="%3."/>
      <w:lvlJc w:val="right"/>
      <w:pPr>
        <w:ind w:left="2517" w:hanging="180"/>
      </w:pPr>
    </w:lvl>
    <w:lvl w:ilvl="3" w:tplc="3809000F" w:tentative="1">
      <w:start w:val="1"/>
      <w:numFmt w:val="decimal"/>
      <w:lvlText w:val="%4."/>
      <w:lvlJc w:val="left"/>
      <w:pPr>
        <w:ind w:left="3237" w:hanging="360"/>
      </w:pPr>
    </w:lvl>
    <w:lvl w:ilvl="4" w:tplc="38090019" w:tentative="1">
      <w:start w:val="1"/>
      <w:numFmt w:val="lowerLetter"/>
      <w:lvlText w:val="%5."/>
      <w:lvlJc w:val="left"/>
      <w:pPr>
        <w:ind w:left="3957" w:hanging="360"/>
      </w:pPr>
    </w:lvl>
    <w:lvl w:ilvl="5" w:tplc="3809001B" w:tentative="1">
      <w:start w:val="1"/>
      <w:numFmt w:val="lowerRoman"/>
      <w:lvlText w:val="%6."/>
      <w:lvlJc w:val="right"/>
      <w:pPr>
        <w:ind w:left="4677" w:hanging="180"/>
      </w:pPr>
    </w:lvl>
    <w:lvl w:ilvl="6" w:tplc="3809000F" w:tentative="1">
      <w:start w:val="1"/>
      <w:numFmt w:val="decimal"/>
      <w:lvlText w:val="%7."/>
      <w:lvlJc w:val="left"/>
      <w:pPr>
        <w:ind w:left="5397" w:hanging="360"/>
      </w:pPr>
    </w:lvl>
    <w:lvl w:ilvl="7" w:tplc="38090019" w:tentative="1">
      <w:start w:val="1"/>
      <w:numFmt w:val="lowerLetter"/>
      <w:lvlText w:val="%8."/>
      <w:lvlJc w:val="left"/>
      <w:pPr>
        <w:ind w:left="6117" w:hanging="360"/>
      </w:pPr>
    </w:lvl>
    <w:lvl w:ilvl="8" w:tplc="3809001B" w:tentative="1">
      <w:start w:val="1"/>
      <w:numFmt w:val="lowerRoman"/>
      <w:lvlText w:val="%9."/>
      <w:lvlJc w:val="right"/>
      <w:pPr>
        <w:ind w:left="6837" w:hanging="180"/>
      </w:pPr>
    </w:lvl>
  </w:abstractNum>
  <w:num w:numId="1">
    <w:abstractNumId w:val="7"/>
  </w:num>
  <w:num w:numId="2">
    <w:abstractNumId w:val="5"/>
  </w:num>
  <w:num w:numId="3">
    <w:abstractNumId w:val="6"/>
  </w:num>
  <w:num w:numId="4">
    <w:abstractNumId w:val="0"/>
  </w:num>
  <w:num w:numId="5">
    <w:abstractNumId w:val="3"/>
  </w:num>
  <w:num w:numId="6">
    <w:abstractNumId w:val="9"/>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62"/>
    <w:rsid w:val="00000118"/>
    <w:rsid w:val="00000314"/>
    <w:rsid w:val="00001B2F"/>
    <w:rsid w:val="00024CB6"/>
    <w:rsid w:val="00061062"/>
    <w:rsid w:val="00074454"/>
    <w:rsid w:val="000B19C2"/>
    <w:rsid w:val="000B53D0"/>
    <w:rsid w:val="000E3B3E"/>
    <w:rsid w:val="000F38FA"/>
    <w:rsid w:val="000F51AD"/>
    <w:rsid w:val="0010173B"/>
    <w:rsid w:val="001702BD"/>
    <w:rsid w:val="001836DC"/>
    <w:rsid w:val="001A24F0"/>
    <w:rsid w:val="001B23C2"/>
    <w:rsid w:val="002160F8"/>
    <w:rsid w:val="002162D2"/>
    <w:rsid w:val="00225569"/>
    <w:rsid w:val="00293615"/>
    <w:rsid w:val="002A6FA5"/>
    <w:rsid w:val="002B237F"/>
    <w:rsid w:val="002D3C73"/>
    <w:rsid w:val="002E4E41"/>
    <w:rsid w:val="00303D18"/>
    <w:rsid w:val="0033253A"/>
    <w:rsid w:val="00334EF9"/>
    <w:rsid w:val="0035689B"/>
    <w:rsid w:val="00367939"/>
    <w:rsid w:val="00376B20"/>
    <w:rsid w:val="00381B05"/>
    <w:rsid w:val="003A7318"/>
    <w:rsid w:val="003B0878"/>
    <w:rsid w:val="003E1038"/>
    <w:rsid w:val="003E7D8C"/>
    <w:rsid w:val="00416025"/>
    <w:rsid w:val="00426848"/>
    <w:rsid w:val="00441F6B"/>
    <w:rsid w:val="00467CE1"/>
    <w:rsid w:val="00476392"/>
    <w:rsid w:val="0049358B"/>
    <w:rsid w:val="004940CD"/>
    <w:rsid w:val="004B0F32"/>
    <w:rsid w:val="004C0963"/>
    <w:rsid w:val="004E26CC"/>
    <w:rsid w:val="004F1717"/>
    <w:rsid w:val="005149B7"/>
    <w:rsid w:val="00527CA6"/>
    <w:rsid w:val="005304E2"/>
    <w:rsid w:val="00542EA2"/>
    <w:rsid w:val="005451D7"/>
    <w:rsid w:val="005460DA"/>
    <w:rsid w:val="00575F66"/>
    <w:rsid w:val="005779BE"/>
    <w:rsid w:val="005830A5"/>
    <w:rsid w:val="00583B7E"/>
    <w:rsid w:val="00592EC7"/>
    <w:rsid w:val="005A4644"/>
    <w:rsid w:val="005A55D6"/>
    <w:rsid w:val="005F1D5E"/>
    <w:rsid w:val="006A0031"/>
    <w:rsid w:val="006D2A61"/>
    <w:rsid w:val="00702EED"/>
    <w:rsid w:val="00711C09"/>
    <w:rsid w:val="0071409C"/>
    <w:rsid w:val="00756B2B"/>
    <w:rsid w:val="00767A65"/>
    <w:rsid w:val="0077711D"/>
    <w:rsid w:val="00791702"/>
    <w:rsid w:val="007C303D"/>
    <w:rsid w:val="007D0595"/>
    <w:rsid w:val="007D2A0C"/>
    <w:rsid w:val="007F1928"/>
    <w:rsid w:val="007F506D"/>
    <w:rsid w:val="008007A7"/>
    <w:rsid w:val="00827277"/>
    <w:rsid w:val="008348A8"/>
    <w:rsid w:val="008609C9"/>
    <w:rsid w:val="00865877"/>
    <w:rsid w:val="00866CE9"/>
    <w:rsid w:val="008745B0"/>
    <w:rsid w:val="008A17B2"/>
    <w:rsid w:val="008B215C"/>
    <w:rsid w:val="008B70E5"/>
    <w:rsid w:val="008C0706"/>
    <w:rsid w:val="008C681C"/>
    <w:rsid w:val="008D646F"/>
    <w:rsid w:val="00913368"/>
    <w:rsid w:val="00914FB9"/>
    <w:rsid w:val="00925194"/>
    <w:rsid w:val="00941FB5"/>
    <w:rsid w:val="00941FF6"/>
    <w:rsid w:val="009424E5"/>
    <w:rsid w:val="00961FC7"/>
    <w:rsid w:val="009734A8"/>
    <w:rsid w:val="00A01940"/>
    <w:rsid w:val="00A2371C"/>
    <w:rsid w:val="00A4640A"/>
    <w:rsid w:val="00A5211B"/>
    <w:rsid w:val="00A854E4"/>
    <w:rsid w:val="00A876C0"/>
    <w:rsid w:val="00A9085F"/>
    <w:rsid w:val="00AD6DAB"/>
    <w:rsid w:val="00AD7B9D"/>
    <w:rsid w:val="00AF73DF"/>
    <w:rsid w:val="00B01519"/>
    <w:rsid w:val="00B16BDB"/>
    <w:rsid w:val="00B27B0D"/>
    <w:rsid w:val="00B333DA"/>
    <w:rsid w:val="00B46C74"/>
    <w:rsid w:val="00B70058"/>
    <w:rsid w:val="00B70572"/>
    <w:rsid w:val="00B744BD"/>
    <w:rsid w:val="00BA075B"/>
    <w:rsid w:val="00BA2EC9"/>
    <w:rsid w:val="00BA7FAF"/>
    <w:rsid w:val="00BB1D75"/>
    <w:rsid w:val="00BE4F08"/>
    <w:rsid w:val="00BF0EE9"/>
    <w:rsid w:val="00C1412C"/>
    <w:rsid w:val="00C17718"/>
    <w:rsid w:val="00C40A1D"/>
    <w:rsid w:val="00C41AAF"/>
    <w:rsid w:val="00C41C98"/>
    <w:rsid w:val="00C47982"/>
    <w:rsid w:val="00C51503"/>
    <w:rsid w:val="00C57B08"/>
    <w:rsid w:val="00C7468E"/>
    <w:rsid w:val="00CA1796"/>
    <w:rsid w:val="00CB0FB8"/>
    <w:rsid w:val="00CD4D08"/>
    <w:rsid w:val="00CD7F01"/>
    <w:rsid w:val="00CF0746"/>
    <w:rsid w:val="00D14E96"/>
    <w:rsid w:val="00D31FD0"/>
    <w:rsid w:val="00D369D7"/>
    <w:rsid w:val="00D36BB5"/>
    <w:rsid w:val="00D55A86"/>
    <w:rsid w:val="00D878A7"/>
    <w:rsid w:val="00D94D3A"/>
    <w:rsid w:val="00DB1126"/>
    <w:rsid w:val="00DC1745"/>
    <w:rsid w:val="00DE779B"/>
    <w:rsid w:val="00E02936"/>
    <w:rsid w:val="00E04CE9"/>
    <w:rsid w:val="00E91F14"/>
    <w:rsid w:val="00E97889"/>
    <w:rsid w:val="00EA53B1"/>
    <w:rsid w:val="00EB4EDE"/>
    <w:rsid w:val="00F0484B"/>
    <w:rsid w:val="00F5405D"/>
    <w:rsid w:val="00F702CC"/>
    <w:rsid w:val="00F834FA"/>
    <w:rsid w:val="00FA4D7C"/>
    <w:rsid w:val="00FB58E8"/>
    <w:rsid w:val="00FC012B"/>
    <w:rsid w:val="00FC2677"/>
    <w:rsid w:val="00FC437D"/>
    <w:rsid w:val="00FE15CF"/>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customStyle="1"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865877"/>
    <w:rPr>
      <w:rFonts w:ascii="Calibri" w:eastAsia="Calibri" w:hAnsi="Calibri" w:cs="Calibri"/>
      <w:lang w:val="en-US"/>
    </w:rPr>
  </w:style>
  <w:style w:type="table" w:styleId="TableGrid">
    <w:name w:val="Table Grid"/>
    <w:basedOn w:val="TableNormal"/>
    <w:uiPriority w:val="39"/>
    <w:rsid w:val="00914FB9"/>
    <w:pPr>
      <w:spacing w:after="0" w:line="240" w:lineRule="auto"/>
    </w:pPr>
    <w:rPr>
      <w:rFonts w:ascii="Calibri" w:eastAsia="Times New Roman" w:hAnsi="Calibri" w:cs="Calibri"/>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rsid w:val="001702BD"/>
    <w:pPr>
      <w:spacing w:after="0"/>
    </w:pPr>
    <w:rPr>
      <w:rFonts w:asciiTheme="minorHAnsi" w:eastAsiaTheme="minorHAnsi" w:hAnsiTheme="minorHAnsi" w:cstheme="minorBidi"/>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4211">
      <w:bodyDiv w:val="1"/>
      <w:marLeft w:val="0"/>
      <w:marRight w:val="0"/>
      <w:marTop w:val="0"/>
      <w:marBottom w:val="0"/>
      <w:divBdr>
        <w:top w:val="none" w:sz="0" w:space="0" w:color="auto"/>
        <w:left w:val="none" w:sz="0" w:space="0" w:color="auto"/>
        <w:bottom w:val="none" w:sz="0" w:space="0" w:color="auto"/>
        <w:right w:val="none" w:sz="0" w:space="0" w:color="auto"/>
      </w:divBdr>
    </w:div>
    <w:div w:id="27489675">
      <w:bodyDiv w:val="1"/>
      <w:marLeft w:val="0"/>
      <w:marRight w:val="0"/>
      <w:marTop w:val="0"/>
      <w:marBottom w:val="0"/>
      <w:divBdr>
        <w:top w:val="none" w:sz="0" w:space="0" w:color="auto"/>
        <w:left w:val="none" w:sz="0" w:space="0" w:color="auto"/>
        <w:bottom w:val="none" w:sz="0" w:space="0" w:color="auto"/>
        <w:right w:val="none" w:sz="0" w:space="0" w:color="auto"/>
      </w:divBdr>
    </w:div>
    <w:div w:id="123473328">
      <w:bodyDiv w:val="1"/>
      <w:marLeft w:val="0"/>
      <w:marRight w:val="0"/>
      <w:marTop w:val="0"/>
      <w:marBottom w:val="0"/>
      <w:divBdr>
        <w:top w:val="none" w:sz="0" w:space="0" w:color="auto"/>
        <w:left w:val="none" w:sz="0" w:space="0" w:color="auto"/>
        <w:bottom w:val="none" w:sz="0" w:space="0" w:color="auto"/>
        <w:right w:val="none" w:sz="0" w:space="0" w:color="auto"/>
      </w:divBdr>
    </w:div>
    <w:div w:id="123891014">
      <w:bodyDiv w:val="1"/>
      <w:marLeft w:val="0"/>
      <w:marRight w:val="0"/>
      <w:marTop w:val="0"/>
      <w:marBottom w:val="0"/>
      <w:divBdr>
        <w:top w:val="none" w:sz="0" w:space="0" w:color="auto"/>
        <w:left w:val="none" w:sz="0" w:space="0" w:color="auto"/>
        <w:bottom w:val="none" w:sz="0" w:space="0" w:color="auto"/>
        <w:right w:val="none" w:sz="0" w:space="0" w:color="auto"/>
      </w:divBdr>
    </w:div>
    <w:div w:id="150296880">
      <w:bodyDiv w:val="1"/>
      <w:marLeft w:val="0"/>
      <w:marRight w:val="0"/>
      <w:marTop w:val="0"/>
      <w:marBottom w:val="0"/>
      <w:divBdr>
        <w:top w:val="none" w:sz="0" w:space="0" w:color="auto"/>
        <w:left w:val="none" w:sz="0" w:space="0" w:color="auto"/>
        <w:bottom w:val="none" w:sz="0" w:space="0" w:color="auto"/>
        <w:right w:val="none" w:sz="0" w:space="0" w:color="auto"/>
      </w:divBdr>
    </w:div>
    <w:div w:id="163279522">
      <w:bodyDiv w:val="1"/>
      <w:marLeft w:val="0"/>
      <w:marRight w:val="0"/>
      <w:marTop w:val="0"/>
      <w:marBottom w:val="0"/>
      <w:divBdr>
        <w:top w:val="none" w:sz="0" w:space="0" w:color="auto"/>
        <w:left w:val="none" w:sz="0" w:space="0" w:color="auto"/>
        <w:bottom w:val="none" w:sz="0" w:space="0" w:color="auto"/>
        <w:right w:val="none" w:sz="0" w:space="0" w:color="auto"/>
      </w:divBdr>
    </w:div>
    <w:div w:id="163711503">
      <w:bodyDiv w:val="1"/>
      <w:marLeft w:val="0"/>
      <w:marRight w:val="0"/>
      <w:marTop w:val="0"/>
      <w:marBottom w:val="0"/>
      <w:divBdr>
        <w:top w:val="none" w:sz="0" w:space="0" w:color="auto"/>
        <w:left w:val="none" w:sz="0" w:space="0" w:color="auto"/>
        <w:bottom w:val="none" w:sz="0" w:space="0" w:color="auto"/>
        <w:right w:val="none" w:sz="0" w:space="0" w:color="auto"/>
      </w:divBdr>
    </w:div>
    <w:div w:id="197284441">
      <w:bodyDiv w:val="1"/>
      <w:marLeft w:val="0"/>
      <w:marRight w:val="0"/>
      <w:marTop w:val="0"/>
      <w:marBottom w:val="0"/>
      <w:divBdr>
        <w:top w:val="none" w:sz="0" w:space="0" w:color="auto"/>
        <w:left w:val="none" w:sz="0" w:space="0" w:color="auto"/>
        <w:bottom w:val="none" w:sz="0" w:space="0" w:color="auto"/>
        <w:right w:val="none" w:sz="0" w:space="0" w:color="auto"/>
      </w:divBdr>
    </w:div>
    <w:div w:id="252402727">
      <w:bodyDiv w:val="1"/>
      <w:marLeft w:val="0"/>
      <w:marRight w:val="0"/>
      <w:marTop w:val="0"/>
      <w:marBottom w:val="0"/>
      <w:divBdr>
        <w:top w:val="none" w:sz="0" w:space="0" w:color="auto"/>
        <w:left w:val="none" w:sz="0" w:space="0" w:color="auto"/>
        <w:bottom w:val="none" w:sz="0" w:space="0" w:color="auto"/>
        <w:right w:val="none" w:sz="0" w:space="0" w:color="auto"/>
      </w:divBdr>
    </w:div>
    <w:div w:id="331689094">
      <w:bodyDiv w:val="1"/>
      <w:marLeft w:val="0"/>
      <w:marRight w:val="0"/>
      <w:marTop w:val="0"/>
      <w:marBottom w:val="0"/>
      <w:divBdr>
        <w:top w:val="none" w:sz="0" w:space="0" w:color="auto"/>
        <w:left w:val="none" w:sz="0" w:space="0" w:color="auto"/>
        <w:bottom w:val="none" w:sz="0" w:space="0" w:color="auto"/>
        <w:right w:val="none" w:sz="0" w:space="0" w:color="auto"/>
      </w:divBdr>
    </w:div>
    <w:div w:id="362437794">
      <w:bodyDiv w:val="1"/>
      <w:marLeft w:val="0"/>
      <w:marRight w:val="0"/>
      <w:marTop w:val="0"/>
      <w:marBottom w:val="0"/>
      <w:divBdr>
        <w:top w:val="none" w:sz="0" w:space="0" w:color="auto"/>
        <w:left w:val="none" w:sz="0" w:space="0" w:color="auto"/>
        <w:bottom w:val="none" w:sz="0" w:space="0" w:color="auto"/>
        <w:right w:val="none" w:sz="0" w:space="0" w:color="auto"/>
      </w:divBdr>
    </w:div>
    <w:div w:id="518155158">
      <w:bodyDiv w:val="1"/>
      <w:marLeft w:val="0"/>
      <w:marRight w:val="0"/>
      <w:marTop w:val="0"/>
      <w:marBottom w:val="0"/>
      <w:divBdr>
        <w:top w:val="none" w:sz="0" w:space="0" w:color="auto"/>
        <w:left w:val="none" w:sz="0" w:space="0" w:color="auto"/>
        <w:bottom w:val="none" w:sz="0" w:space="0" w:color="auto"/>
        <w:right w:val="none" w:sz="0" w:space="0" w:color="auto"/>
      </w:divBdr>
    </w:div>
    <w:div w:id="527722894">
      <w:bodyDiv w:val="1"/>
      <w:marLeft w:val="0"/>
      <w:marRight w:val="0"/>
      <w:marTop w:val="0"/>
      <w:marBottom w:val="0"/>
      <w:divBdr>
        <w:top w:val="none" w:sz="0" w:space="0" w:color="auto"/>
        <w:left w:val="none" w:sz="0" w:space="0" w:color="auto"/>
        <w:bottom w:val="none" w:sz="0" w:space="0" w:color="auto"/>
        <w:right w:val="none" w:sz="0" w:space="0" w:color="auto"/>
      </w:divBdr>
    </w:div>
    <w:div w:id="530802782">
      <w:bodyDiv w:val="1"/>
      <w:marLeft w:val="0"/>
      <w:marRight w:val="0"/>
      <w:marTop w:val="0"/>
      <w:marBottom w:val="0"/>
      <w:divBdr>
        <w:top w:val="none" w:sz="0" w:space="0" w:color="auto"/>
        <w:left w:val="none" w:sz="0" w:space="0" w:color="auto"/>
        <w:bottom w:val="none" w:sz="0" w:space="0" w:color="auto"/>
        <w:right w:val="none" w:sz="0" w:space="0" w:color="auto"/>
      </w:divBdr>
    </w:div>
    <w:div w:id="536964287">
      <w:bodyDiv w:val="1"/>
      <w:marLeft w:val="0"/>
      <w:marRight w:val="0"/>
      <w:marTop w:val="0"/>
      <w:marBottom w:val="0"/>
      <w:divBdr>
        <w:top w:val="none" w:sz="0" w:space="0" w:color="auto"/>
        <w:left w:val="none" w:sz="0" w:space="0" w:color="auto"/>
        <w:bottom w:val="none" w:sz="0" w:space="0" w:color="auto"/>
        <w:right w:val="none" w:sz="0" w:space="0" w:color="auto"/>
      </w:divBdr>
    </w:div>
    <w:div w:id="593131963">
      <w:bodyDiv w:val="1"/>
      <w:marLeft w:val="0"/>
      <w:marRight w:val="0"/>
      <w:marTop w:val="0"/>
      <w:marBottom w:val="0"/>
      <w:divBdr>
        <w:top w:val="none" w:sz="0" w:space="0" w:color="auto"/>
        <w:left w:val="none" w:sz="0" w:space="0" w:color="auto"/>
        <w:bottom w:val="none" w:sz="0" w:space="0" w:color="auto"/>
        <w:right w:val="none" w:sz="0" w:space="0" w:color="auto"/>
      </w:divBdr>
    </w:div>
    <w:div w:id="610211480">
      <w:bodyDiv w:val="1"/>
      <w:marLeft w:val="0"/>
      <w:marRight w:val="0"/>
      <w:marTop w:val="0"/>
      <w:marBottom w:val="0"/>
      <w:divBdr>
        <w:top w:val="none" w:sz="0" w:space="0" w:color="auto"/>
        <w:left w:val="none" w:sz="0" w:space="0" w:color="auto"/>
        <w:bottom w:val="none" w:sz="0" w:space="0" w:color="auto"/>
        <w:right w:val="none" w:sz="0" w:space="0" w:color="auto"/>
      </w:divBdr>
    </w:div>
    <w:div w:id="620036550">
      <w:bodyDiv w:val="1"/>
      <w:marLeft w:val="0"/>
      <w:marRight w:val="0"/>
      <w:marTop w:val="0"/>
      <w:marBottom w:val="0"/>
      <w:divBdr>
        <w:top w:val="none" w:sz="0" w:space="0" w:color="auto"/>
        <w:left w:val="none" w:sz="0" w:space="0" w:color="auto"/>
        <w:bottom w:val="none" w:sz="0" w:space="0" w:color="auto"/>
        <w:right w:val="none" w:sz="0" w:space="0" w:color="auto"/>
      </w:divBdr>
    </w:div>
    <w:div w:id="696276997">
      <w:bodyDiv w:val="1"/>
      <w:marLeft w:val="0"/>
      <w:marRight w:val="0"/>
      <w:marTop w:val="0"/>
      <w:marBottom w:val="0"/>
      <w:divBdr>
        <w:top w:val="none" w:sz="0" w:space="0" w:color="auto"/>
        <w:left w:val="none" w:sz="0" w:space="0" w:color="auto"/>
        <w:bottom w:val="none" w:sz="0" w:space="0" w:color="auto"/>
        <w:right w:val="none" w:sz="0" w:space="0" w:color="auto"/>
      </w:divBdr>
    </w:div>
    <w:div w:id="725182693">
      <w:bodyDiv w:val="1"/>
      <w:marLeft w:val="0"/>
      <w:marRight w:val="0"/>
      <w:marTop w:val="0"/>
      <w:marBottom w:val="0"/>
      <w:divBdr>
        <w:top w:val="none" w:sz="0" w:space="0" w:color="auto"/>
        <w:left w:val="none" w:sz="0" w:space="0" w:color="auto"/>
        <w:bottom w:val="none" w:sz="0" w:space="0" w:color="auto"/>
        <w:right w:val="none" w:sz="0" w:space="0" w:color="auto"/>
      </w:divBdr>
    </w:div>
    <w:div w:id="798456006">
      <w:bodyDiv w:val="1"/>
      <w:marLeft w:val="0"/>
      <w:marRight w:val="0"/>
      <w:marTop w:val="0"/>
      <w:marBottom w:val="0"/>
      <w:divBdr>
        <w:top w:val="none" w:sz="0" w:space="0" w:color="auto"/>
        <w:left w:val="none" w:sz="0" w:space="0" w:color="auto"/>
        <w:bottom w:val="none" w:sz="0" w:space="0" w:color="auto"/>
        <w:right w:val="none" w:sz="0" w:space="0" w:color="auto"/>
      </w:divBdr>
    </w:div>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891037864">
      <w:bodyDiv w:val="1"/>
      <w:marLeft w:val="0"/>
      <w:marRight w:val="0"/>
      <w:marTop w:val="0"/>
      <w:marBottom w:val="0"/>
      <w:divBdr>
        <w:top w:val="none" w:sz="0" w:space="0" w:color="auto"/>
        <w:left w:val="none" w:sz="0" w:space="0" w:color="auto"/>
        <w:bottom w:val="none" w:sz="0" w:space="0" w:color="auto"/>
        <w:right w:val="none" w:sz="0" w:space="0" w:color="auto"/>
      </w:divBdr>
    </w:div>
    <w:div w:id="904268039">
      <w:bodyDiv w:val="1"/>
      <w:marLeft w:val="0"/>
      <w:marRight w:val="0"/>
      <w:marTop w:val="0"/>
      <w:marBottom w:val="0"/>
      <w:divBdr>
        <w:top w:val="none" w:sz="0" w:space="0" w:color="auto"/>
        <w:left w:val="none" w:sz="0" w:space="0" w:color="auto"/>
        <w:bottom w:val="none" w:sz="0" w:space="0" w:color="auto"/>
        <w:right w:val="none" w:sz="0" w:space="0" w:color="auto"/>
      </w:divBdr>
    </w:div>
    <w:div w:id="904876736">
      <w:bodyDiv w:val="1"/>
      <w:marLeft w:val="0"/>
      <w:marRight w:val="0"/>
      <w:marTop w:val="0"/>
      <w:marBottom w:val="0"/>
      <w:divBdr>
        <w:top w:val="none" w:sz="0" w:space="0" w:color="auto"/>
        <w:left w:val="none" w:sz="0" w:space="0" w:color="auto"/>
        <w:bottom w:val="none" w:sz="0" w:space="0" w:color="auto"/>
        <w:right w:val="none" w:sz="0" w:space="0" w:color="auto"/>
      </w:divBdr>
    </w:div>
    <w:div w:id="938412077">
      <w:bodyDiv w:val="1"/>
      <w:marLeft w:val="0"/>
      <w:marRight w:val="0"/>
      <w:marTop w:val="0"/>
      <w:marBottom w:val="0"/>
      <w:divBdr>
        <w:top w:val="none" w:sz="0" w:space="0" w:color="auto"/>
        <w:left w:val="none" w:sz="0" w:space="0" w:color="auto"/>
        <w:bottom w:val="none" w:sz="0" w:space="0" w:color="auto"/>
        <w:right w:val="none" w:sz="0" w:space="0" w:color="auto"/>
      </w:divBdr>
    </w:div>
    <w:div w:id="941379424">
      <w:bodyDiv w:val="1"/>
      <w:marLeft w:val="0"/>
      <w:marRight w:val="0"/>
      <w:marTop w:val="0"/>
      <w:marBottom w:val="0"/>
      <w:divBdr>
        <w:top w:val="none" w:sz="0" w:space="0" w:color="auto"/>
        <w:left w:val="none" w:sz="0" w:space="0" w:color="auto"/>
        <w:bottom w:val="none" w:sz="0" w:space="0" w:color="auto"/>
        <w:right w:val="none" w:sz="0" w:space="0" w:color="auto"/>
      </w:divBdr>
    </w:div>
    <w:div w:id="951283163">
      <w:bodyDiv w:val="1"/>
      <w:marLeft w:val="0"/>
      <w:marRight w:val="0"/>
      <w:marTop w:val="0"/>
      <w:marBottom w:val="0"/>
      <w:divBdr>
        <w:top w:val="none" w:sz="0" w:space="0" w:color="auto"/>
        <w:left w:val="none" w:sz="0" w:space="0" w:color="auto"/>
        <w:bottom w:val="none" w:sz="0" w:space="0" w:color="auto"/>
        <w:right w:val="none" w:sz="0" w:space="0" w:color="auto"/>
      </w:divBdr>
    </w:div>
    <w:div w:id="955596064">
      <w:bodyDiv w:val="1"/>
      <w:marLeft w:val="0"/>
      <w:marRight w:val="0"/>
      <w:marTop w:val="0"/>
      <w:marBottom w:val="0"/>
      <w:divBdr>
        <w:top w:val="none" w:sz="0" w:space="0" w:color="auto"/>
        <w:left w:val="none" w:sz="0" w:space="0" w:color="auto"/>
        <w:bottom w:val="none" w:sz="0" w:space="0" w:color="auto"/>
        <w:right w:val="none" w:sz="0" w:space="0" w:color="auto"/>
      </w:divBdr>
    </w:div>
    <w:div w:id="1010107485">
      <w:bodyDiv w:val="1"/>
      <w:marLeft w:val="0"/>
      <w:marRight w:val="0"/>
      <w:marTop w:val="0"/>
      <w:marBottom w:val="0"/>
      <w:divBdr>
        <w:top w:val="none" w:sz="0" w:space="0" w:color="auto"/>
        <w:left w:val="none" w:sz="0" w:space="0" w:color="auto"/>
        <w:bottom w:val="none" w:sz="0" w:space="0" w:color="auto"/>
        <w:right w:val="none" w:sz="0" w:space="0" w:color="auto"/>
      </w:divBdr>
    </w:div>
    <w:div w:id="1025060133">
      <w:bodyDiv w:val="1"/>
      <w:marLeft w:val="0"/>
      <w:marRight w:val="0"/>
      <w:marTop w:val="0"/>
      <w:marBottom w:val="0"/>
      <w:divBdr>
        <w:top w:val="none" w:sz="0" w:space="0" w:color="auto"/>
        <w:left w:val="none" w:sz="0" w:space="0" w:color="auto"/>
        <w:bottom w:val="none" w:sz="0" w:space="0" w:color="auto"/>
        <w:right w:val="none" w:sz="0" w:space="0" w:color="auto"/>
      </w:divBdr>
    </w:div>
    <w:div w:id="1051420155">
      <w:bodyDiv w:val="1"/>
      <w:marLeft w:val="0"/>
      <w:marRight w:val="0"/>
      <w:marTop w:val="0"/>
      <w:marBottom w:val="0"/>
      <w:divBdr>
        <w:top w:val="none" w:sz="0" w:space="0" w:color="auto"/>
        <w:left w:val="none" w:sz="0" w:space="0" w:color="auto"/>
        <w:bottom w:val="none" w:sz="0" w:space="0" w:color="auto"/>
        <w:right w:val="none" w:sz="0" w:space="0" w:color="auto"/>
      </w:divBdr>
    </w:div>
    <w:div w:id="1065953906">
      <w:bodyDiv w:val="1"/>
      <w:marLeft w:val="0"/>
      <w:marRight w:val="0"/>
      <w:marTop w:val="0"/>
      <w:marBottom w:val="0"/>
      <w:divBdr>
        <w:top w:val="none" w:sz="0" w:space="0" w:color="auto"/>
        <w:left w:val="none" w:sz="0" w:space="0" w:color="auto"/>
        <w:bottom w:val="none" w:sz="0" w:space="0" w:color="auto"/>
        <w:right w:val="none" w:sz="0" w:space="0" w:color="auto"/>
      </w:divBdr>
    </w:div>
    <w:div w:id="1160655171">
      <w:bodyDiv w:val="1"/>
      <w:marLeft w:val="0"/>
      <w:marRight w:val="0"/>
      <w:marTop w:val="0"/>
      <w:marBottom w:val="0"/>
      <w:divBdr>
        <w:top w:val="none" w:sz="0" w:space="0" w:color="auto"/>
        <w:left w:val="none" w:sz="0" w:space="0" w:color="auto"/>
        <w:bottom w:val="none" w:sz="0" w:space="0" w:color="auto"/>
        <w:right w:val="none" w:sz="0" w:space="0" w:color="auto"/>
      </w:divBdr>
    </w:div>
    <w:div w:id="1185906079">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0553110">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1275290458">
      <w:bodyDiv w:val="1"/>
      <w:marLeft w:val="0"/>
      <w:marRight w:val="0"/>
      <w:marTop w:val="0"/>
      <w:marBottom w:val="0"/>
      <w:divBdr>
        <w:top w:val="none" w:sz="0" w:space="0" w:color="auto"/>
        <w:left w:val="none" w:sz="0" w:space="0" w:color="auto"/>
        <w:bottom w:val="none" w:sz="0" w:space="0" w:color="auto"/>
        <w:right w:val="none" w:sz="0" w:space="0" w:color="auto"/>
      </w:divBdr>
    </w:div>
    <w:div w:id="1289897655">
      <w:bodyDiv w:val="1"/>
      <w:marLeft w:val="0"/>
      <w:marRight w:val="0"/>
      <w:marTop w:val="0"/>
      <w:marBottom w:val="0"/>
      <w:divBdr>
        <w:top w:val="none" w:sz="0" w:space="0" w:color="auto"/>
        <w:left w:val="none" w:sz="0" w:space="0" w:color="auto"/>
        <w:bottom w:val="none" w:sz="0" w:space="0" w:color="auto"/>
        <w:right w:val="none" w:sz="0" w:space="0" w:color="auto"/>
      </w:divBdr>
    </w:div>
    <w:div w:id="1302687742">
      <w:bodyDiv w:val="1"/>
      <w:marLeft w:val="0"/>
      <w:marRight w:val="0"/>
      <w:marTop w:val="0"/>
      <w:marBottom w:val="0"/>
      <w:divBdr>
        <w:top w:val="none" w:sz="0" w:space="0" w:color="auto"/>
        <w:left w:val="none" w:sz="0" w:space="0" w:color="auto"/>
        <w:bottom w:val="none" w:sz="0" w:space="0" w:color="auto"/>
        <w:right w:val="none" w:sz="0" w:space="0" w:color="auto"/>
      </w:divBdr>
    </w:div>
    <w:div w:id="1380741058">
      <w:bodyDiv w:val="1"/>
      <w:marLeft w:val="0"/>
      <w:marRight w:val="0"/>
      <w:marTop w:val="0"/>
      <w:marBottom w:val="0"/>
      <w:divBdr>
        <w:top w:val="none" w:sz="0" w:space="0" w:color="auto"/>
        <w:left w:val="none" w:sz="0" w:space="0" w:color="auto"/>
        <w:bottom w:val="none" w:sz="0" w:space="0" w:color="auto"/>
        <w:right w:val="none" w:sz="0" w:space="0" w:color="auto"/>
      </w:divBdr>
    </w:div>
    <w:div w:id="1395664525">
      <w:bodyDiv w:val="1"/>
      <w:marLeft w:val="0"/>
      <w:marRight w:val="0"/>
      <w:marTop w:val="0"/>
      <w:marBottom w:val="0"/>
      <w:divBdr>
        <w:top w:val="none" w:sz="0" w:space="0" w:color="auto"/>
        <w:left w:val="none" w:sz="0" w:space="0" w:color="auto"/>
        <w:bottom w:val="none" w:sz="0" w:space="0" w:color="auto"/>
        <w:right w:val="none" w:sz="0" w:space="0" w:color="auto"/>
      </w:divBdr>
    </w:div>
    <w:div w:id="1408653364">
      <w:bodyDiv w:val="1"/>
      <w:marLeft w:val="0"/>
      <w:marRight w:val="0"/>
      <w:marTop w:val="0"/>
      <w:marBottom w:val="0"/>
      <w:divBdr>
        <w:top w:val="none" w:sz="0" w:space="0" w:color="auto"/>
        <w:left w:val="none" w:sz="0" w:space="0" w:color="auto"/>
        <w:bottom w:val="none" w:sz="0" w:space="0" w:color="auto"/>
        <w:right w:val="none" w:sz="0" w:space="0" w:color="auto"/>
      </w:divBdr>
    </w:div>
    <w:div w:id="1531532723">
      <w:bodyDiv w:val="1"/>
      <w:marLeft w:val="0"/>
      <w:marRight w:val="0"/>
      <w:marTop w:val="0"/>
      <w:marBottom w:val="0"/>
      <w:divBdr>
        <w:top w:val="none" w:sz="0" w:space="0" w:color="auto"/>
        <w:left w:val="none" w:sz="0" w:space="0" w:color="auto"/>
        <w:bottom w:val="none" w:sz="0" w:space="0" w:color="auto"/>
        <w:right w:val="none" w:sz="0" w:space="0" w:color="auto"/>
      </w:divBdr>
    </w:div>
    <w:div w:id="1610047521">
      <w:bodyDiv w:val="1"/>
      <w:marLeft w:val="0"/>
      <w:marRight w:val="0"/>
      <w:marTop w:val="0"/>
      <w:marBottom w:val="0"/>
      <w:divBdr>
        <w:top w:val="none" w:sz="0" w:space="0" w:color="auto"/>
        <w:left w:val="none" w:sz="0" w:space="0" w:color="auto"/>
        <w:bottom w:val="none" w:sz="0" w:space="0" w:color="auto"/>
        <w:right w:val="none" w:sz="0" w:space="0" w:color="auto"/>
      </w:divBdr>
    </w:div>
    <w:div w:id="1630360158">
      <w:bodyDiv w:val="1"/>
      <w:marLeft w:val="0"/>
      <w:marRight w:val="0"/>
      <w:marTop w:val="0"/>
      <w:marBottom w:val="0"/>
      <w:divBdr>
        <w:top w:val="none" w:sz="0" w:space="0" w:color="auto"/>
        <w:left w:val="none" w:sz="0" w:space="0" w:color="auto"/>
        <w:bottom w:val="none" w:sz="0" w:space="0" w:color="auto"/>
        <w:right w:val="none" w:sz="0" w:space="0" w:color="auto"/>
      </w:divBdr>
    </w:div>
    <w:div w:id="1739207912">
      <w:bodyDiv w:val="1"/>
      <w:marLeft w:val="0"/>
      <w:marRight w:val="0"/>
      <w:marTop w:val="0"/>
      <w:marBottom w:val="0"/>
      <w:divBdr>
        <w:top w:val="none" w:sz="0" w:space="0" w:color="auto"/>
        <w:left w:val="none" w:sz="0" w:space="0" w:color="auto"/>
        <w:bottom w:val="none" w:sz="0" w:space="0" w:color="auto"/>
        <w:right w:val="none" w:sz="0" w:space="0" w:color="auto"/>
      </w:divBdr>
    </w:div>
    <w:div w:id="1744908002">
      <w:bodyDiv w:val="1"/>
      <w:marLeft w:val="0"/>
      <w:marRight w:val="0"/>
      <w:marTop w:val="0"/>
      <w:marBottom w:val="0"/>
      <w:divBdr>
        <w:top w:val="none" w:sz="0" w:space="0" w:color="auto"/>
        <w:left w:val="none" w:sz="0" w:space="0" w:color="auto"/>
        <w:bottom w:val="none" w:sz="0" w:space="0" w:color="auto"/>
        <w:right w:val="none" w:sz="0" w:space="0" w:color="auto"/>
      </w:divBdr>
    </w:div>
    <w:div w:id="1776243816">
      <w:bodyDiv w:val="1"/>
      <w:marLeft w:val="0"/>
      <w:marRight w:val="0"/>
      <w:marTop w:val="0"/>
      <w:marBottom w:val="0"/>
      <w:divBdr>
        <w:top w:val="none" w:sz="0" w:space="0" w:color="auto"/>
        <w:left w:val="none" w:sz="0" w:space="0" w:color="auto"/>
        <w:bottom w:val="none" w:sz="0" w:space="0" w:color="auto"/>
        <w:right w:val="none" w:sz="0" w:space="0" w:color="auto"/>
      </w:divBdr>
    </w:div>
    <w:div w:id="1805468586">
      <w:bodyDiv w:val="1"/>
      <w:marLeft w:val="0"/>
      <w:marRight w:val="0"/>
      <w:marTop w:val="0"/>
      <w:marBottom w:val="0"/>
      <w:divBdr>
        <w:top w:val="none" w:sz="0" w:space="0" w:color="auto"/>
        <w:left w:val="none" w:sz="0" w:space="0" w:color="auto"/>
        <w:bottom w:val="none" w:sz="0" w:space="0" w:color="auto"/>
        <w:right w:val="none" w:sz="0" w:space="0" w:color="auto"/>
      </w:divBdr>
    </w:div>
    <w:div w:id="1820999522">
      <w:bodyDiv w:val="1"/>
      <w:marLeft w:val="0"/>
      <w:marRight w:val="0"/>
      <w:marTop w:val="0"/>
      <w:marBottom w:val="0"/>
      <w:divBdr>
        <w:top w:val="none" w:sz="0" w:space="0" w:color="auto"/>
        <w:left w:val="none" w:sz="0" w:space="0" w:color="auto"/>
        <w:bottom w:val="none" w:sz="0" w:space="0" w:color="auto"/>
        <w:right w:val="none" w:sz="0" w:space="0" w:color="auto"/>
      </w:divBdr>
    </w:div>
    <w:div w:id="1858273613">
      <w:bodyDiv w:val="1"/>
      <w:marLeft w:val="0"/>
      <w:marRight w:val="0"/>
      <w:marTop w:val="0"/>
      <w:marBottom w:val="0"/>
      <w:divBdr>
        <w:top w:val="none" w:sz="0" w:space="0" w:color="auto"/>
        <w:left w:val="none" w:sz="0" w:space="0" w:color="auto"/>
        <w:bottom w:val="none" w:sz="0" w:space="0" w:color="auto"/>
        <w:right w:val="none" w:sz="0" w:space="0" w:color="auto"/>
      </w:divBdr>
    </w:div>
    <w:div w:id="1861814489">
      <w:bodyDiv w:val="1"/>
      <w:marLeft w:val="0"/>
      <w:marRight w:val="0"/>
      <w:marTop w:val="0"/>
      <w:marBottom w:val="0"/>
      <w:divBdr>
        <w:top w:val="none" w:sz="0" w:space="0" w:color="auto"/>
        <w:left w:val="none" w:sz="0" w:space="0" w:color="auto"/>
        <w:bottom w:val="none" w:sz="0" w:space="0" w:color="auto"/>
        <w:right w:val="none" w:sz="0" w:space="0" w:color="auto"/>
      </w:divBdr>
    </w:div>
    <w:div w:id="1869373097">
      <w:bodyDiv w:val="1"/>
      <w:marLeft w:val="0"/>
      <w:marRight w:val="0"/>
      <w:marTop w:val="0"/>
      <w:marBottom w:val="0"/>
      <w:divBdr>
        <w:top w:val="none" w:sz="0" w:space="0" w:color="auto"/>
        <w:left w:val="none" w:sz="0" w:space="0" w:color="auto"/>
        <w:bottom w:val="none" w:sz="0" w:space="0" w:color="auto"/>
        <w:right w:val="none" w:sz="0" w:space="0" w:color="auto"/>
      </w:divBdr>
    </w:div>
    <w:div w:id="1876845126">
      <w:bodyDiv w:val="1"/>
      <w:marLeft w:val="0"/>
      <w:marRight w:val="0"/>
      <w:marTop w:val="0"/>
      <w:marBottom w:val="0"/>
      <w:divBdr>
        <w:top w:val="none" w:sz="0" w:space="0" w:color="auto"/>
        <w:left w:val="none" w:sz="0" w:space="0" w:color="auto"/>
        <w:bottom w:val="none" w:sz="0" w:space="0" w:color="auto"/>
        <w:right w:val="none" w:sz="0" w:space="0" w:color="auto"/>
      </w:divBdr>
    </w:div>
    <w:div w:id="1882279537">
      <w:bodyDiv w:val="1"/>
      <w:marLeft w:val="0"/>
      <w:marRight w:val="0"/>
      <w:marTop w:val="0"/>
      <w:marBottom w:val="0"/>
      <w:divBdr>
        <w:top w:val="none" w:sz="0" w:space="0" w:color="auto"/>
        <w:left w:val="none" w:sz="0" w:space="0" w:color="auto"/>
        <w:bottom w:val="none" w:sz="0" w:space="0" w:color="auto"/>
        <w:right w:val="none" w:sz="0" w:space="0" w:color="auto"/>
      </w:divBdr>
    </w:div>
    <w:div w:id="1909149778">
      <w:bodyDiv w:val="1"/>
      <w:marLeft w:val="0"/>
      <w:marRight w:val="0"/>
      <w:marTop w:val="0"/>
      <w:marBottom w:val="0"/>
      <w:divBdr>
        <w:top w:val="none" w:sz="0" w:space="0" w:color="auto"/>
        <w:left w:val="none" w:sz="0" w:space="0" w:color="auto"/>
        <w:bottom w:val="none" w:sz="0" w:space="0" w:color="auto"/>
        <w:right w:val="none" w:sz="0" w:space="0" w:color="auto"/>
      </w:divBdr>
    </w:div>
    <w:div w:id="1920558281">
      <w:bodyDiv w:val="1"/>
      <w:marLeft w:val="0"/>
      <w:marRight w:val="0"/>
      <w:marTop w:val="0"/>
      <w:marBottom w:val="0"/>
      <w:divBdr>
        <w:top w:val="none" w:sz="0" w:space="0" w:color="auto"/>
        <w:left w:val="none" w:sz="0" w:space="0" w:color="auto"/>
        <w:bottom w:val="none" w:sz="0" w:space="0" w:color="auto"/>
        <w:right w:val="none" w:sz="0" w:space="0" w:color="auto"/>
      </w:divBdr>
    </w:div>
    <w:div w:id="1973360580">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 w:id="2043088267">
      <w:bodyDiv w:val="1"/>
      <w:marLeft w:val="0"/>
      <w:marRight w:val="0"/>
      <w:marTop w:val="0"/>
      <w:marBottom w:val="0"/>
      <w:divBdr>
        <w:top w:val="none" w:sz="0" w:space="0" w:color="auto"/>
        <w:left w:val="none" w:sz="0" w:space="0" w:color="auto"/>
        <w:bottom w:val="none" w:sz="0" w:space="0" w:color="auto"/>
        <w:right w:val="none" w:sz="0" w:space="0" w:color="auto"/>
      </w:divBdr>
    </w:div>
    <w:div w:id="206872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ftianingrumdinda@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sus\Documents\KTI%20MINGGUU.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sus\Documents\KTI%20MINGGUU.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sus\Documents\KTI%20MINGGUU.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324034181262"/>
          <c:y val="0.18400966183574899"/>
          <c:w val="0.87151873311433603"/>
          <c:h val="0.70875232987180903"/>
        </c:manualLayout>
      </c:layout>
      <c:barChart>
        <c:barDir val="col"/>
        <c:grouping val="clustered"/>
        <c:varyColors val="0"/>
        <c:ser>
          <c:idx val="0"/>
          <c:order val="0"/>
          <c:spPr>
            <a:solidFill>
              <a:schemeClr val="accent1"/>
            </a:solidFill>
            <a:ln>
              <a:noFill/>
            </a:ln>
            <a:effectLst/>
          </c:spPr>
          <c:invertIfNegative val="0"/>
          <c:cat>
            <c:strRef>
              <c:f>Sheet1!$K$2:$K$3</c:f>
              <c:strCache>
                <c:ptCount val="2"/>
                <c:pt idx="0">
                  <c:v>Pre Test Hari ke1</c:v>
                </c:pt>
                <c:pt idx="1">
                  <c:v>Post Test Hari ke7</c:v>
                </c:pt>
              </c:strCache>
            </c:strRef>
          </c:cat>
          <c:val>
            <c:numRef>
              <c:f>Sheet1!$L$2:$L$3</c:f>
              <c:numCache>
                <c:formatCode>0%</c:formatCode>
                <c:ptCount val="2"/>
                <c:pt idx="0">
                  <c:v>0.7</c:v>
                </c:pt>
                <c:pt idx="1">
                  <c:v>1</c:v>
                </c:pt>
              </c:numCache>
            </c:numRef>
          </c:val>
          <c:extLst>
            <c:ext xmlns:c16="http://schemas.microsoft.com/office/drawing/2014/chart" uri="{C3380CC4-5D6E-409C-BE32-E72D297353CC}">
              <c16:uniqueId val="{00000000-E619-4D75-ADF6-434288338A91}"/>
            </c:ext>
          </c:extLst>
        </c:ser>
        <c:dLbls>
          <c:showLegendKey val="0"/>
          <c:showVal val="0"/>
          <c:showCatName val="0"/>
          <c:showSerName val="0"/>
          <c:showPercent val="0"/>
          <c:showBubbleSize val="0"/>
        </c:dLbls>
        <c:gapWidth val="219"/>
        <c:overlap val="-27"/>
        <c:axId val="161083392"/>
        <c:axId val="161084928"/>
      </c:barChart>
      <c:catAx>
        <c:axId val="161083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1084928"/>
        <c:crosses val="autoZero"/>
        <c:auto val="1"/>
        <c:lblAlgn val="ctr"/>
        <c:lblOffset val="100"/>
        <c:noMultiLvlLbl val="0"/>
      </c:catAx>
      <c:valAx>
        <c:axId val="161084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1083392"/>
        <c:crosses val="autoZero"/>
        <c:crossBetween val="between"/>
      </c:valAx>
      <c:spPr>
        <a:noFill/>
        <a:ln>
          <a:noFill/>
        </a:ln>
        <a:effectLst/>
      </c:spPr>
    </c:plotArea>
    <c:plotVisOnly val="1"/>
    <c:dispBlanksAs val="gap"/>
    <c:showDLblsOverMax val="0"/>
    <c:extLst>
      <c:ext uri="{0b15fc19-7d7d-44ad-8c2d-2c3a37ce22c3}">
        <chartProps xmlns="https://web.wps.cn/et/2018/main" chartId="{9ef1666b-5d96-4bd5-96c7-51441e26c29e}"/>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id-ID"/>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Sheet1!$Q$2:$Q$8</c:f>
              <c:strCache>
                <c:ptCount val="7"/>
                <c:pt idx="0">
                  <c:v>Hari Ke-1</c:v>
                </c:pt>
                <c:pt idx="1">
                  <c:v>Hari Ke-2</c:v>
                </c:pt>
                <c:pt idx="2">
                  <c:v>Hari Ke-3</c:v>
                </c:pt>
                <c:pt idx="3">
                  <c:v>Hari Ke-4</c:v>
                </c:pt>
                <c:pt idx="4">
                  <c:v>Hari Ke-5</c:v>
                </c:pt>
                <c:pt idx="5">
                  <c:v>Hari Ke-6</c:v>
                </c:pt>
                <c:pt idx="6">
                  <c:v>Hari Ke-7</c:v>
                </c:pt>
              </c:strCache>
            </c:strRef>
          </c:cat>
          <c:val>
            <c:numRef>
              <c:f>Sheet1!$R$2:$R$8</c:f>
              <c:numCache>
                <c:formatCode>General</c:formatCode>
                <c:ptCount val="7"/>
                <c:pt idx="0">
                  <c:v>7</c:v>
                </c:pt>
                <c:pt idx="1">
                  <c:v>4</c:v>
                </c:pt>
                <c:pt idx="2">
                  <c:v>4</c:v>
                </c:pt>
                <c:pt idx="3">
                  <c:v>4</c:v>
                </c:pt>
                <c:pt idx="4">
                  <c:v>7</c:v>
                </c:pt>
                <c:pt idx="5">
                  <c:v>6</c:v>
                </c:pt>
                <c:pt idx="6">
                  <c:v>6</c:v>
                </c:pt>
              </c:numCache>
            </c:numRef>
          </c:val>
          <c:smooth val="0"/>
          <c:extLst>
            <c:ext xmlns:c16="http://schemas.microsoft.com/office/drawing/2014/chart" uri="{C3380CC4-5D6E-409C-BE32-E72D297353CC}">
              <c16:uniqueId val="{00000000-7016-4518-9E3A-BCA282D5A938}"/>
            </c:ext>
          </c:extLst>
        </c:ser>
        <c:dLbls>
          <c:showLegendKey val="0"/>
          <c:showVal val="0"/>
          <c:showCatName val="0"/>
          <c:showSerName val="0"/>
          <c:showPercent val="0"/>
          <c:showBubbleSize val="0"/>
        </c:dLbls>
        <c:marker val="1"/>
        <c:smooth val="0"/>
        <c:axId val="164250368"/>
        <c:axId val="164252288"/>
      </c:lineChart>
      <c:catAx>
        <c:axId val="16425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4252288"/>
        <c:crosses val="autoZero"/>
        <c:auto val="1"/>
        <c:lblAlgn val="ctr"/>
        <c:lblOffset val="100"/>
        <c:noMultiLvlLbl val="0"/>
      </c:catAx>
      <c:valAx>
        <c:axId val="164252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4250368"/>
        <c:crosses val="autoZero"/>
        <c:crossBetween val="between"/>
      </c:valAx>
      <c:spPr>
        <a:noFill/>
        <a:ln>
          <a:noFill/>
        </a:ln>
        <a:effectLst/>
      </c:spPr>
    </c:plotArea>
    <c:plotVisOnly val="1"/>
    <c:dispBlanksAs val="gap"/>
    <c:showDLblsOverMax val="0"/>
    <c:extLst>
      <c:ext uri="{0b15fc19-7d7d-44ad-8c2d-2c3a37ce22c3}">
        <chartProps xmlns="https://web.wps.cn/et/2018/main" chartId="{aa18f6dc-b71e-4ee5-82e3-40e9a2712402}"/>
      </c:ext>
    </c:extLst>
  </c:chart>
  <c:spPr>
    <a:solidFill>
      <a:schemeClr val="bg1"/>
    </a:solidFill>
    <a:ln w="9525" cap="flat" cmpd="sng" algn="ctr">
      <a:solidFill>
        <a:schemeClr val="tx1">
          <a:lumMod val="15000"/>
          <a:lumOff val="85000"/>
        </a:schemeClr>
      </a:solidFill>
      <a:round/>
    </a:ln>
    <a:effectLst/>
  </c:spPr>
  <c:txPr>
    <a:bodyPr/>
    <a:lstStyle/>
    <a:p>
      <a:pPr algn="just">
        <a:defRPr lang="en-US"/>
      </a:pPr>
      <a:endParaRPr lang="id-ID"/>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Sistolik</c:f>
              <c:strCache>
                <c:ptCount val="1"/>
                <c:pt idx="0">
                  <c:v>Sistolik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160</c:v>
                </c:pt>
                <c:pt idx="1">
                  <c:v>155</c:v>
                </c:pt>
                <c:pt idx="2">
                  <c:v>140</c:v>
                </c:pt>
                <c:pt idx="3">
                  <c:v>145</c:v>
                </c:pt>
                <c:pt idx="4">
                  <c:v>130</c:v>
                </c:pt>
                <c:pt idx="5">
                  <c:v>130</c:v>
                </c:pt>
                <c:pt idx="6">
                  <c:v>130</c:v>
                </c:pt>
              </c:numCache>
            </c:numRef>
          </c:val>
          <c:extLst>
            <c:ext xmlns:c16="http://schemas.microsoft.com/office/drawing/2014/chart" uri="{C3380CC4-5D6E-409C-BE32-E72D297353CC}">
              <c16:uniqueId val="{00000000-98CC-4F9A-B0CA-73063495429F}"/>
            </c:ext>
          </c:extLst>
        </c:ser>
        <c:ser>
          <c:idx val="1"/>
          <c:order val="1"/>
          <c:tx>
            <c:strRef>
              <c:f>Diastolik</c:f>
              <c:strCache>
                <c:ptCount val="1"/>
                <c:pt idx="0">
                  <c:v>Diastolik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90</c:v>
                </c:pt>
                <c:pt idx="1">
                  <c:v>90</c:v>
                </c:pt>
                <c:pt idx="2">
                  <c:v>90</c:v>
                </c:pt>
                <c:pt idx="3">
                  <c:v>90</c:v>
                </c:pt>
                <c:pt idx="4">
                  <c:v>90</c:v>
                </c:pt>
                <c:pt idx="5">
                  <c:v>80</c:v>
                </c:pt>
                <c:pt idx="6">
                  <c:v>80</c:v>
                </c:pt>
              </c:numCache>
            </c:numRef>
          </c:val>
          <c:extLst>
            <c:ext xmlns:c16="http://schemas.microsoft.com/office/drawing/2014/chart" uri="{C3380CC4-5D6E-409C-BE32-E72D297353CC}">
              <c16:uniqueId val="{00000001-98CC-4F9A-B0CA-73063495429F}"/>
            </c:ext>
          </c:extLst>
        </c:ser>
        <c:dLbls>
          <c:showLegendKey val="0"/>
          <c:showVal val="1"/>
          <c:showCatName val="0"/>
          <c:showSerName val="0"/>
          <c:showPercent val="0"/>
          <c:showBubbleSize val="0"/>
        </c:dLbls>
        <c:gapWidth val="219"/>
        <c:overlap val="-27"/>
        <c:axId val="164296960"/>
        <c:axId val="167931904"/>
      </c:barChart>
      <c:catAx>
        <c:axId val="16429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7931904"/>
        <c:crosses val="autoZero"/>
        <c:auto val="1"/>
        <c:lblAlgn val="ctr"/>
        <c:lblOffset val="100"/>
        <c:noMultiLvlLbl val="0"/>
      </c:catAx>
      <c:valAx>
        <c:axId val="167931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164296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c:ext uri="{0b15fc19-7d7d-44ad-8c2d-2c3a37ce22c3}">
        <chartProps xmlns="https://web.wps.cn/et/2018/main" chartId="{1887aefc-0f30-420b-8699-dd6916d7afeb}"/>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Pon23</b:Tag>
    <b:SourceType>Report</b:SourceType>
    <b:Guid>{F72D7C0E-AC85-4560-92E6-0A81110A338D}</b:Guid>
    <b:Author>
      <b:Author>
        <b:NameList>
          <b:Person>
            <b:Last>Dinkes Ponorogo</b:Last>
            <b:First>Dinas</b:First>
            <b:Middle>Kesehatan Kabupaten Ponorogo,</b:Middle>
          </b:Person>
        </b:NameList>
      </b:Author>
    </b:Author>
    <b:Title>Profil Kesehatan Kabupaten Ponorogo</b:Title>
    <b:Year>2023</b:Year>
    <b:YearAccessed>2024</b:YearAccessed>
    <b:MonthAccessed>Desember</b:MonthAccessed>
    <b:DayAccessed>20</b:DayAccessed>
    <b:URL>https://statistik.ponorogo.go.id/lv/dataset/171877416171ae5d4960994f7c92a5a71080301e171718762073/resource/90ad5f46-00b9-47d2-a664-c1bf7efb28ac</b:URL>
    <b:RefOrder>2</b:RefOrder>
  </b:Source>
  <b:Source>
    <b:Tag>Din222</b:Tag>
    <b:SourceType>JournalArticle</b:SourceType>
    <b:Guid>{B0C5D9AC-DB17-4C86-B1FE-58C400CC6274}</b:Guid>
    <b:Author>
      <b:Author>
        <b:NameList>
          <b:Person>
            <b:Last>Dinkes Jatim</b:Last>
          </b:Person>
        </b:NameList>
      </b:Author>
    </b:Author>
    <b:Title>Profil Kesehatan Dinas Kesehatan Provinsi Jawa Timur 2023</b:Title>
    <b:JournalName>Dinas Kesehatan Provinsi Jawa Timur, tabel 53</b:JournalName>
    <b:Year>2024</b:Year>
    <b:YearAccessed>2024</b:YearAccessed>
    <b:MonthAccessed>Desember</b:MonthAccessed>
    <b:DayAccessed>20</b:DayAccessed>
    <b:URL>https://dinkes.jatimprov.go.id/userfile/dokumen/PROFIL%20KESEHATAN%20PROVINSI%20JAWA%20TIMUR%20TAHUN%202023.pdf</b:URL>
    <b:RefOrder>1</b:RefOrder>
  </b:Source>
  <b:Source>
    <b:Tag>Tim16</b:Tag>
    <b:SourceType>Book</b:SourceType>
    <b:Guid>{032A79A1-CD36-4672-915B-82ADD5C1A6C8}</b:Guid>
    <b:Author>
      <b:Author>
        <b:NameList>
          <b:Person>
            <b:Last>PPNI</b:Last>
            <b:First>Tim</b:First>
            <b:Middle>Pokja SDKI Keperawan DPP</b:Middle>
          </b:Person>
        </b:NameList>
      </b:Author>
    </b:Author>
    <b:Title>Standar Diagnosis Keperawatan Indonesia</b:Title>
    <b:Year>2016</b:Year>
    <b:City>Jakarta </b:City>
    <b:Publisher>Dewan Pengurus PPNI</b:Publisher>
    <b:RefOrder>9</b:RefOrder>
  </b:Source>
  <b:Source>
    <b:Tag>Tim181</b:Tag>
    <b:SourceType>Book</b:SourceType>
    <b:Guid>{61863E19-01AF-4464-AFF5-E9AFD009471A}</b:Guid>
    <b:Author>
      <b:Author>
        <b:NameList>
          <b:Person>
            <b:Last>PPNI</b:Last>
            <b:First>Tim</b:First>
            <b:Middle>Pokja SLKI Keperawan DPP</b:Middle>
          </b:Person>
        </b:NameList>
      </b:Author>
    </b:Author>
    <b:Title>Standart Luaran Keperawatan Indonesia </b:Title>
    <b:Year>2018</b:Year>
    <b:City>Jakarta </b:City>
    <b:Publisher>Dewan Pengurus Pusat PPNI</b:Publisher>
    <b:RefOrder>13</b:RefOrder>
  </b:Source>
  <b:Source>
    <b:Tag>Tim18</b:Tag>
    <b:SourceType>Book</b:SourceType>
    <b:Guid>{32CD5E44-6A0E-4405-8EDC-39B786EF0CAA}</b:Guid>
    <b:Author>
      <b:Author>
        <b:NameList>
          <b:Person>
            <b:Last>PPNI</b:Last>
            <b:First>Tim</b:First>
            <b:Middle>Pokja SIKI Keperawan DPP</b:Middle>
          </b:Person>
        </b:NameList>
      </b:Author>
    </b:Author>
    <b:Title>Standart Intervensi Keperawatan Indonesia</b:Title>
    <b:Year>2018</b:Year>
    <b:City>Jakarta</b:City>
    <b:Publisher>Dewan Pengurus Pusat PPNI</b:Publisher>
    <b:RefOrder>5</b:RefOrder>
  </b:Source>
  <b:Source>
    <b:Tag>Hen211</b:Tag>
    <b:SourceType>Book</b:SourceType>
    <b:Guid>{A2921387-846D-4F1A-9E3A-088501E5B0B2}</b:Guid>
    <b:Author>
      <b:Author>
        <b:NameList>
          <b:Person>
            <b:Last>Hendra</b:Last>
          </b:Person>
        </b:NameList>
      </b:Author>
    </b:Author>
    <b:Title>Teori Dan Kasus Manajemen Terapi Hipertensi</b:Title>
    <b:Year>2021</b:Year>
    <b:City>Yogyakarta</b:City>
    <b:Publisher>Sanata Dharma University Press</b:Publisher>
    <b:RefOrder>3</b:RefOrder>
  </b:Source>
  <b:Source>
    <b:Tag>Kur221</b:Tag>
    <b:SourceType>Book</b:SourceType>
    <b:Guid>{5D434663-D954-439B-82E6-69964C390667}</b:Guid>
    <b:Author>
      <b:Author>
        <b:NameList>
          <b:Person>
            <b:Last>Kurniati</b:Last>
          </b:Person>
        </b:NameList>
      </b:Author>
    </b:Author>
    <b:Title>Terapi Herbal Anti Hipertensi</b:Title>
    <b:Year>2022</b:Year>
    <b:City>Bojonegoro</b:City>
    <b:Publisher>Guepedia</b:Publisher>
    <b:RefOrder>4</b:RefOrder>
  </b:Source>
  <b:Source>
    <b:Tag>Ari181</b:Tag>
    <b:SourceType>JournalArticle</b:SourceType>
    <b:Guid>{F00DAD87-A645-45CB-90E7-AA18F47C0A0D}</b:Guid>
    <b:Title>Korelasi Umur Dan Jenis Kelamin. Korelasi Umur dan Jenis Kelamin Dengan Penyakit Hipertensi di Emergency Center Unit Rumah Sakit Islam Siti Khadijah Palembang,</b:Title>
    <b:Year>2018</b:Year>
    <b:Author>
      <b:Author>
        <b:NameList>
          <b:Person>
            <b:Last>Aristo</b:Last>
          </b:Person>
        </b:NameList>
      </b:Author>
    </b:Author>
    <b:Pages>9-16</b:Pages>
    <b:URL>https://ejr.umku.ac.id/index.php/ijp/article/download/5</b:URL>
    <b:RefOrder>6</b:RefOrder>
  </b:Source>
  <b:Source>
    <b:Tag>Muh21</b:Tag>
    <b:SourceType>JournalArticle</b:SourceType>
    <b:Guid>{38904C98-8E32-49B6-BB72-401A3F51A142}</b:Guid>
    <b:Title>Hubungan Usia dan Jenis Kelamin Dengan Kejadian Hipertensi Di Puskesmas Haji Pemanggilan Kecamatan Anak Tuha Kabupaten Lampung</b:Title>
    <b:JournalName>Jurnal Ilmu Kedokteran Dan Kesehatan</b:JournalName>
    <b:Year>2021</b:Year>
    <b:Pages>229-239</b:Pages>
    <b:URL>https://ejurnalmalahayati.ac.id/index.php/kesehatan/article/download/5193/pdf</b:URL>
    <b:Author>
      <b:Author>
        <b:Corporate>Yunus Muhammad</b:Corporate>
      </b:Author>
    </b:Author>
    <b:RefOrder>7</b:RefOrder>
  </b:Source>
  <b:Source>
    <b:Tag>Ama191</b:Tag>
    <b:SourceType>JournalArticle</b:SourceType>
    <b:Guid>{8B501BCA-4F23-4DDA-9D73-D4E27240ADD4}</b:Guid>
    <b:Title>Pengukuran Indeks Massa Tubuh, Asupan Lemak, Dan Asupan Natrium Kaitannya Dengan Kejadian Hipertensi Pada Kelompok Dewasa Di Kabupaten Jombang</b:Title>
    <b:Year>2019</b:Year>
    <b:JournalName>Ghidza Media Journal</b:JournalName>
    <b:Pages>53-62</b:Pages>
    <b:Month>Mei</b:Month>
    <b:Day>6</b:Day>
    <b:URL>https://jurnal.stikesbudiluhurcimahi.ac.id/index.php/jkbl/article/download/66/36/120</b:URL>
    <b:Author>
      <b:Author>
        <b:NameList>
          <b:Person>
            <b:Last>Amalia</b:Last>
            <b:First>Rahma</b:First>
          </b:Person>
        </b:NameList>
      </b:Author>
    </b:Author>
    <b:RefOrder>8</b:RefOrder>
  </b:Source>
  <b:Source>
    <b:Tag>Nur22</b:Tag>
    <b:SourceType>JournalArticle</b:SourceType>
    <b:Guid>{3DB1FC24-0153-4F83-B1CD-197CD72A953F}</b:Guid>
    <b:Author>
      <b:Author>
        <b:NameList>
          <b:Person>
            <b:Last>Vidya</b:Last>
            <b:First>Nuri</b:First>
          </b:Person>
        </b:NameList>
      </b:Author>
    </b:Author>
    <b:Title>Pengaruh Pendidikan Kesehatan Deteksi Dini Stroke terhadap Tingkat Pengetahuan pada Penderita Hipertensi</b:Title>
    <b:JournalName> Jurnal Insan Cendekia</b:JournalName>
    <b:Year>2022</b:Year>
    <b:Pages>20-25</b:Pages>
    <b:URL>https://www.researchgate.net/publication/365672419_Pengaruh_Pendidikan_Kesehat</b:URL>
    <b:RefOrder>11</b:RefOrder>
  </b:Source>
  <b:Source>
    <b:Tag>Mar232</b:Tag>
    <b:SourceType>JournalArticle</b:SourceType>
    <b:Guid>{2868F539-CFA3-4974-87E9-F54A40425A6C}</b:Guid>
    <b:Author>
      <b:Author>
        <b:NameList>
          <b:Person>
            <b:Last>Maritje</b:Last>
          </b:Person>
        </b:NameList>
      </b:Author>
    </b:Author>
    <b:Title>Pengaruh Pendidikan Kesehatan Tentang Metode Fast Terhadap Pengetahuan Keluarga Yang Menderita Hipertensi Di Desa Passo Kecamatan Baguala</b:Title>
    <b:Year>2023</b:Year>
    <b:JournalName>Jurnal Ilmiah Kedokteran Dan Kesehatan</b:JournalName>
    <b:Pages>129-145</b:Pages>
    <b:RefOrder>10</b:RefOrder>
  </b:Source>
  <b:Source>
    <b:Tag>Cip18</b:Tag>
    <b:SourceType>Book</b:SourceType>
    <b:Guid>{5D03267D-6BED-49D1-B453-078EF45BDA9A}</b:Guid>
    <b:Author>
      <b:Author>
        <b:NameList>
          <b:Person>
            <b:Last>Notoatmojo</b:Last>
          </b:Person>
        </b:NameList>
      </b:Author>
    </b:Author>
    <b:Title>Metodologi Penelitian Kesehatan</b:Title>
    <b:Year>2018</b:Year>
    <b:City>Jakarta</b:City>
    <b:Publisher>Rineka</b:Publisher>
    <b:RefOrder>12</b:RefOrder>
  </b:Source>
</b:Sources>
</file>

<file path=customXml/itemProps1.xml><?xml version="1.0" encoding="utf-8"?>
<ds:datastoreItem xmlns:ds="http://schemas.openxmlformats.org/officeDocument/2006/customXml" ds:itemID="{3E31484D-0041-45CA-A2D0-7FD807831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Pages>
  <Words>2929</Words>
  <Characters>16700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Dnda</dc:creator>
  <cp:keywords/>
  <dc:description/>
  <cp:lastModifiedBy>asus</cp:lastModifiedBy>
  <cp:revision>6</cp:revision>
  <dcterms:created xsi:type="dcterms:W3CDTF">2025-08-03T12:13:00Z</dcterms:created>
  <dcterms:modified xsi:type="dcterms:W3CDTF">2025-08-03T14:31:00Z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