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78DBF" w14:textId="273839BB" w:rsidR="00EE0C47" w:rsidRPr="00EE0C47" w:rsidRDefault="00EE0C47" w:rsidP="00EE0C47">
      <w:pPr>
        <w:pStyle w:val="Heading1"/>
        <w:jc w:val="center"/>
        <w:rPr>
          <w:rFonts w:ascii="Times New Roman" w:hAnsi="Times New Roman" w:cs="Times New Roman"/>
          <w:b/>
          <w:bCs/>
          <w:color w:val="auto"/>
          <w:sz w:val="24"/>
          <w:szCs w:val="24"/>
          <w:lang w:val="fi-FI"/>
        </w:rPr>
      </w:pPr>
      <w:bookmarkStart w:id="0" w:name="_Toc204294593"/>
      <w:bookmarkStart w:id="1" w:name="_Toc204297205"/>
      <w:r w:rsidRPr="00EE0C47">
        <w:rPr>
          <w:rFonts w:ascii="Times New Roman" w:hAnsi="Times New Roman" w:cs="Times New Roman"/>
          <w:b/>
          <w:bCs/>
          <w:color w:val="auto"/>
          <w:sz w:val="24"/>
          <w:szCs w:val="24"/>
          <w:lang w:val="fi-FI"/>
        </w:rPr>
        <w:t>ABSTRAK</w:t>
      </w:r>
      <w:bookmarkEnd w:id="0"/>
      <w:bookmarkEnd w:id="1"/>
    </w:p>
    <w:p w14:paraId="5C75B8E5" w14:textId="77777777" w:rsidR="00EE0C47" w:rsidRDefault="00EE0C47" w:rsidP="00EE0C47">
      <w:pPr>
        <w:pStyle w:val="ListParagraph"/>
        <w:spacing w:line="24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Anisya Septiani (2025) </w:t>
      </w:r>
      <w:r>
        <w:rPr>
          <w:rFonts w:ascii="Times New Roman" w:eastAsia="Times New Roman" w:hAnsi="Times New Roman" w:cs="Times New Roman"/>
          <w:i/>
          <w:iCs/>
          <w:sz w:val="24"/>
          <w:szCs w:val="24"/>
          <w:lang w:val="fi-FI"/>
        </w:rPr>
        <w:t xml:space="preserve">Studi Kasus Pada Pasien Stroke Non Hemoragik Hemiparesis Dengan Gangguan Mobilitas Fisik Dengan Menggunakan Prosedur Mirror Therapy Di Puskesmas Jenangan Ponorogo </w:t>
      </w:r>
      <w:r>
        <w:rPr>
          <w:rFonts w:ascii="Times New Roman" w:eastAsia="Times New Roman" w:hAnsi="Times New Roman" w:cs="Times New Roman"/>
          <w:sz w:val="24"/>
          <w:szCs w:val="24"/>
          <w:lang w:val="fi-FI"/>
        </w:rPr>
        <w:t xml:space="preserve">Karya Tulis Ilmiah Politeknik Kesehatan Kemenskes Malang Prodi D-III Keperawatan Ponorogo. Pembimbing: Agung Eko Hartanto, S.Kep., Ns., M.Kep </w:t>
      </w:r>
    </w:p>
    <w:p w14:paraId="2B43013C" w14:textId="77777777" w:rsidR="00EE0C47" w:rsidRDefault="00EE0C47" w:rsidP="00EE0C47">
      <w:pPr>
        <w:pStyle w:val="ListParagraph"/>
        <w:spacing w:line="360" w:lineRule="auto"/>
        <w:ind w:left="0"/>
        <w:jc w:val="both"/>
        <w:rPr>
          <w:rFonts w:ascii="Times New Roman" w:eastAsia="Times New Roman" w:hAnsi="Times New Roman" w:cs="Times New Roman"/>
          <w:b/>
          <w:bCs/>
          <w:sz w:val="24"/>
          <w:szCs w:val="24"/>
          <w:lang w:val="fi-FI"/>
        </w:rPr>
      </w:pPr>
    </w:p>
    <w:p w14:paraId="44931EAF" w14:textId="77777777" w:rsidR="00EE0C47" w:rsidRDefault="00EE0C47" w:rsidP="00EE0C47">
      <w:pPr>
        <w:spacing w:line="240" w:lineRule="auto"/>
        <w:ind w:left="720"/>
        <w:jc w:val="both"/>
        <w:rPr>
          <w:rFonts w:ascii="Times New Roman" w:eastAsia="Times New Roman" w:hAnsi="Times New Roman" w:cs="Times New Roman"/>
          <w:sz w:val="24"/>
          <w:szCs w:val="24"/>
          <w:lang w:val="fi-FI"/>
        </w:rPr>
      </w:pPr>
      <w:r>
        <w:rPr>
          <w:rFonts w:ascii="Times New Roman" w:eastAsia="Times New Roman" w:hAnsi="Times New Roman" w:cs="Times New Roman"/>
          <w:b/>
          <w:bCs/>
          <w:sz w:val="24"/>
          <w:szCs w:val="24"/>
          <w:lang w:val="fi-FI"/>
        </w:rPr>
        <w:t xml:space="preserve">Latar Belakang: </w:t>
      </w:r>
      <w:r>
        <w:rPr>
          <w:rFonts w:ascii="Times New Roman" w:eastAsia="Times New Roman" w:hAnsi="Times New Roman" w:cs="Times New Roman"/>
          <w:sz w:val="24"/>
          <w:szCs w:val="24"/>
          <w:lang w:val="fi-FI"/>
        </w:rPr>
        <w:t xml:space="preserve">Stroke non hemoragik merupakan gangguan aliran darah ke otak yang dapat menyebabkan kelemahan pada satu sisi tubuh (hemiparesis) serta berdampak signifikan terhadap mobilitas fisik pasien, Stroke juga dikenal sebagai penyebab kematian ketiga setelah jantung dan kanker. </w:t>
      </w:r>
      <w:r>
        <w:rPr>
          <w:rFonts w:ascii="Times New Roman" w:eastAsia="Times New Roman" w:hAnsi="Times New Roman" w:cs="Times New Roman"/>
          <w:b/>
          <w:bCs/>
          <w:sz w:val="24"/>
          <w:szCs w:val="24"/>
          <w:lang w:val="fi-FI"/>
        </w:rPr>
        <w:t xml:space="preserve">Tujuan: </w:t>
      </w:r>
      <w:r>
        <w:rPr>
          <w:rFonts w:ascii="Times New Roman" w:eastAsia="Times New Roman" w:hAnsi="Times New Roman" w:cs="Times New Roman"/>
          <w:sz w:val="24"/>
          <w:szCs w:val="24"/>
          <w:lang w:val="fi-FI"/>
        </w:rPr>
        <w:t xml:space="preserve">Studi kasus ini bertujuan untuk menganalisis pelaksanaan asuhan keperawatan pada pasien stroke non hemoragik dengan gangguan mobilitas fisik melalui penerapan mirror therapy. </w:t>
      </w:r>
      <w:r>
        <w:rPr>
          <w:rFonts w:ascii="Times New Roman" w:eastAsia="Times New Roman" w:hAnsi="Times New Roman" w:cs="Times New Roman"/>
          <w:b/>
          <w:bCs/>
          <w:sz w:val="24"/>
          <w:szCs w:val="24"/>
          <w:lang w:val="fi-FI"/>
        </w:rPr>
        <w:t>Metode:</w:t>
      </w:r>
      <w:r>
        <w:rPr>
          <w:rFonts w:ascii="Times New Roman" w:eastAsia="Times New Roman" w:hAnsi="Times New Roman" w:cs="Times New Roman"/>
          <w:sz w:val="24"/>
          <w:szCs w:val="24"/>
          <w:lang w:val="fi-FI"/>
        </w:rPr>
        <w:t xml:space="preserve"> Penelitian ini menggunakan metode deskriptif dengan pendekatan studi kasus pada satu pasien yang memenuhi kriteria inklusi. </w:t>
      </w:r>
      <w:r>
        <w:rPr>
          <w:rFonts w:ascii="Times New Roman" w:eastAsia="Times New Roman" w:hAnsi="Times New Roman" w:cs="Times New Roman"/>
          <w:b/>
          <w:bCs/>
          <w:sz w:val="24"/>
          <w:szCs w:val="24"/>
          <w:lang w:val="fi-FI"/>
        </w:rPr>
        <w:t>Hasil:</w:t>
      </w:r>
      <w:r>
        <w:rPr>
          <w:rFonts w:ascii="Times New Roman" w:eastAsia="Times New Roman" w:hAnsi="Times New Roman" w:cs="Times New Roman"/>
          <w:sz w:val="24"/>
          <w:szCs w:val="24"/>
          <w:lang w:val="fi-FI"/>
        </w:rPr>
        <w:t xml:space="preserve"> </w:t>
      </w:r>
      <w:r>
        <w:rPr>
          <w:rFonts w:ascii="Times New Roman" w:hAnsi="Times New Roman" w:cs="Times New Roman"/>
          <w:sz w:val="24"/>
          <w:szCs w:val="24"/>
          <w:lang w:val="fi-FI"/>
        </w:rPr>
        <w:t xml:space="preserve">Didapatkan hasil dari skor gerak sendi ekstremitas atas dan bawah sebagai berikut, pada hari pertama didapatkan hasil 13 masuk interpretasi gangguan mobilitas fisik sedang sampai dengan hari ketujuh klien mengalami peningkatan skor dan pada akhirnya pada hari ketujuh pasien mendapatkan skor 20 masuk dalam interpretasi gangguan mobilitas fisik sedang. </w:t>
      </w:r>
      <w:r>
        <w:rPr>
          <w:rFonts w:ascii="Times New Roman" w:eastAsia="Times New Roman" w:hAnsi="Times New Roman" w:cs="Times New Roman"/>
          <w:b/>
          <w:bCs/>
          <w:sz w:val="24"/>
          <w:szCs w:val="24"/>
          <w:lang w:val="fi-FI"/>
        </w:rPr>
        <w:t>Diskusi:</w:t>
      </w:r>
      <w:r>
        <w:rPr>
          <w:rFonts w:ascii="Times New Roman" w:eastAsia="Times New Roman" w:hAnsi="Times New Roman" w:cs="Times New Roman"/>
          <w:sz w:val="24"/>
          <w:szCs w:val="24"/>
          <w:lang w:val="fi-FI"/>
        </w:rPr>
        <w:t xml:space="preserve"> Evaluasi dilakukan dengan pendekatan SOAP dan menunjukkan adanya perbaikan signifikan terhadap kemampuan mobilitas pasien. Salah satu pendekatan intervensi yang dapat digunakan untuk meningkatkan kemampuan mobilitas fisik adalah </w:t>
      </w:r>
      <w:r>
        <w:rPr>
          <w:rFonts w:ascii="Times New Roman" w:eastAsia="Times New Roman" w:hAnsi="Times New Roman" w:cs="Times New Roman"/>
          <w:i/>
          <w:iCs/>
          <w:sz w:val="24"/>
          <w:szCs w:val="24"/>
          <w:lang w:val="fi-FI"/>
        </w:rPr>
        <w:t>mirror therapy</w:t>
      </w:r>
      <w:r>
        <w:rPr>
          <w:rFonts w:ascii="Times New Roman" w:eastAsia="Times New Roman" w:hAnsi="Times New Roman" w:cs="Times New Roman"/>
          <w:sz w:val="24"/>
          <w:szCs w:val="24"/>
          <w:lang w:val="fi-FI"/>
        </w:rPr>
        <w:t xml:space="preserve">, yaitu prosedur yang memberikan stimulasi visual guna memperbaiki fungsi ekstremitas yang mengalami paresis dan meningkatan kekuatan otot pada pasien. Dengan demikian, </w:t>
      </w:r>
      <w:r>
        <w:rPr>
          <w:rFonts w:ascii="Times New Roman" w:eastAsia="Times New Roman" w:hAnsi="Times New Roman" w:cs="Times New Roman"/>
          <w:i/>
          <w:iCs/>
          <w:sz w:val="24"/>
          <w:szCs w:val="24"/>
          <w:lang w:val="fi-FI"/>
        </w:rPr>
        <w:t>mirror therapy</w:t>
      </w:r>
      <w:r>
        <w:rPr>
          <w:rFonts w:ascii="Times New Roman" w:eastAsia="Times New Roman" w:hAnsi="Times New Roman" w:cs="Times New Roman"/>
          <w:sz w:val="24"/>
          <w:szCs w:val="24"/>
          <w:lang w:val="fi-FI"/>
        </w:rPr>
        <w:t xml:space="preserve"> dapat menjadi intervensi keperawatan yang efektif dan aplikatif dalam mendukung pemulihan pasien stroke non hemoragik dengan gangguan mobilitas fisik.</w:t>
      </w:r>
    </w:p>
    <w:p w14:paraId="5B0CE8C7" w14:textId="77777777" w:rsidR="00EE0C47" w:rsidRDefault="00EE0C47" w:rsidP="00EE0C47">
      <w:pPr>
        <w:pStyle w:val="ListParagraph"/>
        <w:spacing w:line="360" w:lineRule="auto"/>
        <w:jc w:val="center"/>
        <w:rPr>
          <w:rFonts w:ascii="Times New Roman" w:eastAsia="Times New Roman" w:hAnsi="Times New Roman" w:cs="Times New Roman"/>
          <w:b/>
          <w:bCs/>
          <w:sz w:val="24"/>
          <w:szCs w:val="24"/>
          <w:lang w:val="fi-FI"/>
        </w:rPr>
      </w:pPr>
    </w:p>
    <w:p w14:paraId="194B05E5" w14:textId="77777777" w:rsidR="00EE0C47" w:rsidRDefault="00EE0C47" w:rsidP="00EE0C47">
      <w:pPr>
        <w:pStyle w:val="ListParagraph"/>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Kata Kunci: Stroke Non Hemoragik, Hemiparesis, Gangguan Mobilitas Fisik, Mirror Therapy, Asuhan Keperawatan.</w:t>
      </w:r>
    </w:p>
    <w:p w14:paraId="6E2DCF5F" w14:textId="77777777" w:rsidR="00EE0C47" w:rsidRDefault="00EE0C47" w:rsidP="00EE0C47">
      <w:pPr>
        <w:pStyle w:val="ListParagraph"/>
        <w:spacing w:line="360" w:lineRule="auto"/>
        <w:jc w:val="both"/>
        <w:rPr>
          <w:rFonts w:ascii="Times New Roman" w:eastAsia="Times New Roman" w:hAnsi="Times New Roman" w:cs="Times New Roman"/>
          <w:b/>
          <w:bCs/>
          <w:sz w:val="24"/>
          <w:szCs w:val="24"/>
        </w:rPr>
      </w:pPr>
    </w:p>
    <w:p w14:paraId="6E795DA7" w14:textId="77777777" w:rsidR="00EE0C47" w:rsidRDefault="00EE0C47" w:rsidP="00EE0C47">
      <w:pPr>
        <w:pStyle w:val="ListParagraph"/>
        <w:spacing w:line="360" w:lineRule="auto"/>
        <w:jc w:val="both"/>
        <w:rPr>
          <w:rFonts w:ascii="Times New Roman" w:eastAsia="Times New Roman" w:hAnsi="Times New Roman" w:cs="Times New Roman"/>
          <w:b/>
          <w:bCs/>
          <w:sz w:val="24"/>
          <w:szCs w:val="24"/>
        </w:rPr>
      </w:pPr>
    </w:p>
    <w:p w14:paraId="410AD078" w14:textId="77777777" w:rsidR="00EE0C47" w:rsidRDefault="00EE0C47" w:rsidP="00EE0C47">
      <w:pPr>
        <w:pStyle w:val="ListParagraph"/>
        <w:spacing w:line="360" w:lineRule="auto"/>
        <w:jc w:val="both"/>
        <w:rPr>
          <w:rFonts w:ascii="Times New Roman" w:eastAsia="Times New Roman" w:hAnsi="Times New Roman" w:cs="Times New Roman"/>
          <w:b/>
          <w:bCs/>
          <w:sz w:val="24"/>
          <w:szCs w:val="24"/>
        </w:rPr>
      </w:pPr>
    </w:p>
    <w:p w14:paraId="56EC6EB9" w14:textId="77777777" w:rsidR="00EE0C47" w:rsidRDefault="00EE0C47" w:rsidP="00EE0C47">
      <w:pPr>
        <w:pStyle w:val="ListParagraph"/>
        <w:spacing w:line="360" w:lineRule="auto"/>
        <w:jc w:val="both"/>
        <w:rPr>
          <w:rFonts w:ascii="Times New Roman" w:eastAsia="Times New Roman" w:hAnsi="Times New Roman" w:cs="Times New Roman"/>
          <w:b/>
          <w:bCs/>
          <w:sz w:val="24"/>
          <w:szCs w:val="24"/>
        </w:rPr>
      </w:pPr>
    </w:p>
    <w:p w14:paraId="476094F6" w14:textId="77777777" w:rsidR="00EE0C47" w:rsidRDefault="00EE0C47" w:rsidP="00EE0C47">
      <w:pPr>
        <w:pStyle w:val="ListParagraph"/>
        <w:spacing w:line="360" w:lineRule="auto"/>
        <w:jc w:val="both"/>
        <w:rPr>
          <w:rFonts w:ascii="Times New Roman" w:eastAsia="Times New Roman" w:hAnsi="Times New Roman" w:cs="Times New Roman"/>
          <w:b/>
          <w:bCs/>
          <w:sz w:val="24"/>
          <w:szCs w:val="24"/>
        </w:rPr>
      </w:pPr>
    </w:p>
    <w:p w14:paraId="5F3F6E78" w14:textId="77777777" w:rsidR="00EE0C47" w:rsidRDefault="00EE0C47" w:rsidP="00EE0C47">
      <w:pPr>
        <w:pStyle w:val="ListParagraph"/>
        <w:spacing w:line="360" w:lineRule="auto"/>
        <w:jc w:val="both"/>
        <w:rPr>
          <w:rFonts w:ascii="Times New Roman" w:eastAsia="Times New Roman" w:hAnsi="Times New Roman" w:cs="Times New Roman"/>
          <w:b/>
          <w:bCs/>
          <w:sz w:val="24"/>
          <w:szCs w:val="24"/>
        </w:rPr>
      </w:pPr>
    </w:p>
    <w:p w14:paraId="1F7DC7EA" w14:textId="77777777" w:rsidR="00EE0C47" w:rsidRDefault="00EE0C47" w:rsidP="00EE0C47">
      <w:pPr>
        <w:pStyle w:val="ListParagraph"/>
        <w:spacing w:line="360" w:lineRule="auto"/>
        <w:ind w:left="0"/>
        <w:rPr>
          <w:rFonts w:ascii="Times New Roman" w:eastAsia="Times New Roman" w:hAnsi="Times New Roman" w:cs="Times New Roman"/>
          <w:b/>
          <w:bCs/>
          <w:sz w:val="24"/>
          <w:szCs w:val="24"/>
          <w:lang w:val="en-US"/>
        </w:rPr>
      </w:pPr>
    </w:p>
    <w:p w14:paraId="5DBE08D3" w14:textId="77777777" w:rsidR="003979CC" w:rsidRDefault="003979CC" w:rsidP="00EE0C47">
      <w:pPr>
        <w:pStyle w:val="ListParagraph"/>
        <w:spacing w:line="360" w:lineRule="auto"/>
        <w:ind w:left="0"/>
        <w:rPr>
          <w:rFonts w:ascii="Times New Roman" w:eastAsia="Times New Roman" w:hAnsi="Times New Roman" w:cs="Times New Roman"/>
          <w:b/>
          <w:bCs/>
          <w:sz w:val="24"/>
          <w:szCs w:val="24"/>
          <w:lang w:val="en-US"/>
        </w:rPr>
      </w:pPr>
    </w:p>
    <w:p w14:paraId="72059583" w14:textId="77777777" w:rsidR="003979CC" w:rsidRDefault="003979CC" w:rsidP="00EE0C47">
      <w:pPr>
        <w:pStyle w:val="ListParagraph"/>
        <w:spacing w:line="360" w:lineRule="auto"/>
        <w:ind w:left="0"/>
        <w:rPr>
          <w:rFonts w:ascii="Times New Roman" w:eastAsia="Times New Roman" w:hAnsi="Times New Roman" w:cs="Times New Roman"/>
          <w:b/>
          <w:bCs/>
          <w:sz w:val="24"/>
          <w:szCs w:val="24"/>
          <w:lang w:val="en-US"/>
        </w:rPr>
      </w:pPr>
    </w:p>
    <w:p w14:paraId="1C9F8AE5" w14:textId="77777777" w:rsidR="003979CC" w:rsidRDefault="003979CC" w:rsidP="00EE0C47">
      <w:pPr>
        <w:pStyle w:val="ListParagraph"/>
        <w:spacing w:line="360" w:lineRule="auto"/>
        <w:ind w:left="0"/>
        <w:rPr>
          <w:rFonts w:ascii="Times New Roman" w:eastAsia="Times New Roman" w:hAnsi="Times New Roman" w:cs="Times New Roman"/>
          <w:b/>
          <w:bCs/>
          <w:sz w:val="24"/>
          <w:szCs w:val="24"/>
          <w:lang w:val="en-US"/>
        </w:rPr>
      </w:pPr>
    </w:p>
    <w:p w14:paraId="376B1913" w14:textId="77777777" w:rsidR="00EE0C47" w:rsidRPr="00FD4CF6" w:rsidRDefault="00EE0C47" w:rsidP="00EE0C47">
      <w:pPr>
        <w:pStyle w:val="ListParagraph"/>
        <w:spacing w:line="360" w:lineRule="auto"/>
        <w:ind w:left="0"/>
        <w:rPr>
          <w:rFonts w:ascii="Times New Roman" w:eastAsia="Times New Roman" w:hAnsi="Times New Roman" w:cs="Times New Roman"/>
          <w:b/>
          <w:bCs/>
          <w:sz w:val="24"/>
          <w:szCs w:val="24"/>
          <w:lang w:val="en-US"/>
        </w:rPr>
      </w:pPr>
    </w:p>
    <w:p w14:paraId="22ADC92B" w14:textId="77777777" w:rsidR="00EE0C47" w:rsidRDefault="00EE0C47" w:rsidP="00EE0C47">
      <w:pPr>
        <w:pStyle w:val="ListParagraph"/>
        <w:spacing w:line="360" w:lineRule="auto"/>
        <w:ind w:left="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ABSTRAK </w:t>
      </w:r>
    </w:p>
    <w:p w14:paraId="000B333E" w14:textId="77777777" w:rsidR="00EE0C47" w:rsidRDefault="00EE0C47" w:rsidP="00EE0C47">
      <w:pPr>
        <w:pStyle w:val="ListParagraph"/>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Anisya Septiani (2025) Case Study on Non-Hemorrhagic Stroke Hemiparesis Patients with Physical Mobility Disorders Using Mirror Therapy Procedures at Jenangan Health Center, Ponorogo Scientific Paper Health Polytechnic, Ministry of Health, Malang, D-III Nursing Department, Ponorogo. Advisor: Agung Eko Hartanto, S.Kep., Ns., M.Kep</w:t>
      </w:r>
    </w:p>
    <w:p w14:paraId="48B982FA" w14:textId="77777777" w:rsidR="00EE0C47" w:rsidRDefault="00EE0C47" w:rsidP="00EE0C47">
      <w:pPr>
        <w:pStyle w:val="ListParagraph"/>
        <w:spacing w:line="240" w:lineRule="auto"/>
        <w:jc w:val="both"/>
        <w:rPr>
          <w:rFonts w:ascii="Times New Roman" w:eastAsia="Times New Roman" w:hAnsi="Times New Roman" w:cs="Times New Roman"/>
          <w:sz w:val="24"/>
          <w:szCs w:val="24"/>
        </w:rPr>
      </w:pPr>
    </w:p>
    <w:p w14:paraId="0FE2862B" w14:textId="77777777" w:rsidR="00EE0C47" w:rsidRDefault="00EE0C47" w:rsidP="00EE0C47">
      <w:pPr>
        <w:pStyle w:val="ListParagraph"/>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Background:</w:t>
      </w:r>
      <w:r>
        <w:rPr>
          <w:rFonts w:ascii="Times New Roman" w:eastAsia="Times New Roman" w:hAnsi="Times New Roman" w:cs="Times New Roman"/>
          <w:sz w:val="24"/>
          <w:szCs w:val="24"/>
        </w:rPr>
        <w:t xml:space="preserve"> Non-hemorrhagic stroke is a disruption of blood flow to the brain that can cause weakness on one side of the body (hemiparesis) and has a significant impact on the patient's physical mobility. Stroke is also known as the third leading cause of death after heart disease and cancer. </w:t>
      </w:r>
      <w:r>
        <w:rPr>
          <w:rFonts w:ascii="Times New Roman" w:eastAsia="Times New Roman" w:hAnsi="Times New Roman" w:cs="Times New Roman"/>
          <w:b/>
          <w:bCs/>
          <w:sz w:val="24"/>
          <w:szCs w:val="24"/>
        </w:rPr>
        <w:t>Objective:</w:t>
      </w:r>
      <w:r>
        <w:rPr>
          <w:rFonts w:ascii="Times New Roman" w:eastAsia="Times New Roman" w:hAnsi="Times New Roman" w:cs="Times New Roman"/>
          <w:sz w:val="24"/>
          <w:szCs w:val="24"/>
        </w:rPr>
        <w:t xml:space="preserve"> This case study aims to analyze the implementation of nursing care in non-hemorrhagic stroke patients with impaired physical mobility through the application of mirror therapy. </w:t>
      </w:r>
      <w:r>
        <w:rPr>
          <w:rFonts w:ascii="Times New Roman" w:eastAsia="Times New Roman" w:hAnsi="Times New Roman" w:cs="Times New Roman"/>
          <w:b/>
          <w:bCs/>
          <w:sz w:val="24"/>
          <w:szCs w:val="24"/>
        </w:rPr>
        <w:t>Method:</w:t>
      </w:r>
      <w:r>
        <w:rPr>
          <w:rFonts w:ascii="Times New Roman" w:eastAsia="Times New Roman" w:hAnsi="Times New Roman" w:cs="Times New Roman"/>
          <w:sz w:val="24"/>
          <w:szCs w:val="24"/>
        </w:rPr>
        <w:t xml:space="preserve"> This study uses a descriptive method with a case study approach to one patient who meets the inclusion criteria. </w:t>
      </w:r>
      <w:r>
        <w:rPr>
          <w:rFonts w:ascii="Times New Roman" w:eastAsia="Times New Roman" w:hAnsi="Times New Roman" w:cs="Times New Roman"/>
          <w:b/>
          <w:bCs/>
          <w:sz w:val="24"/>
          <w:szCs w:val="24"/>
        </w:rPr>
        <w:t>Results:</w:t>
      </w:r>
      <w:r>
        <w:rPr>
          <w:rFonts w:ascii="Times New Roman" w:eastAsia="Times New Roman" w:hAnsi="Times New Roman" w:cs="Times New Roman"/>
          <w:sz w:val="24"/>
          <w:szCs w:val="24"/>
        </w:rPr>
        <w:t xml:space="preserve"> The results of the upper and lower extremity joint movement scores are as follows, on the first day the results were 13 included in the interpretation of moderate physical mobility disorders until the seventh day the client experienced an increase in score and finally on the seventh day the patient got a score of 20 included in the interpretation of moderate physical mobility disorders. </w:t>
      </w:r>
      <w:r>
        <w:rPr>
          <w:rFonts w:ascii="Times New Roman" w:eastAsia="Times New Roman" w:hAnsi="Times New Roman" w:cs="Times New Roman"/>
          <w:b/>
          <w:bCs/>
          <w:sz w:val="24"/>
          <w:szCs w:val="24"/>
        </w:rPr>
        <w:t>Discussion:</w:t>
      </w:r>
      <w:r>
        <w:rPr>
          <w:rFonts w:ascii="Times New Roman" w:eastAsia="Times New Roman" w:hAnsi="Times New Roman" w:cs="Times New Roman"/>
          <w:sz w:val="24"/>
          <w:szCs w:val="24"/>
        </w:rPr>
        <w:t xml:space="preserve"> The evaluation was carried out using the SOAP approach and showed significant improvements in the patient's mobility abilities. One intervention approach that can be used to improve physical mobility abilities is mirror therapy, which is a procedure that provides visual stimulation to improve the function of paretic extremities. Thus, mirror therapy can be an effective and applicable nursing intervention in supporting the recovery of non-hemorrhagic stroke patients with impaired physical mobility.</w:t>
      </w:r>
    </w:p>
    <w:p w14:paraId="0041DC78" w14:textId="77777777" w:rsidR="00EE0C47" w:rsidRDefault="00EE0C47" w:rsidP="00EE0C47">
      <w:pPr>
        <w:pStyle w:val="ListParagraph"/>
        <w:spacing w:line="240" w:lineRule="auto"/>
        <w:jc w:val="both"/>
        <w:rPr>
          <w:rFonts w:ascii="Times New Roman" w:eastAsia="Times New Roman" w:hAnsi="Times New Roman" w:cs="Times New Roman"/>
          <w:sz w:val="24"/>
          <w:szCs w:val="24"/>
        </w:rPr>
      </w:pPr>
    </w:p>
    <w:p w14:paraId="79B38796" w14:textId="77777777" w:rsidR="00EE0C47" w:rsidRDefault="00EE0C47" w:rsidP="00EE0C47">
      <w:pPr>
        <w:pStyle w:val="ListParagraph"/>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Keywords: Non-Hemorrhagic Stroke, Hemiparesis, Physical Mobility Impairment, Mirror Therapy, Nursing Care.</w:t>
      </w:r>
    </w:p>
    <w:p w14:paraId="32694747" w14:textId="77777777" w:rsidR="008D3027" w:rsidRPr="00EE0C47" w:rsidRDefault="008D3027" w:rsidP="003B531D">
      <w:pPr>
        <w:rPr>
          <w:b/>
          <w:bCs/>
        </w:rPr>
      </w:pPr>
    </w:p>
    <w:sectPr w:rsidR="008D3027" w:rsidRPr="00EE0C47">
      <w:footerReference w:type="default" r:id="rI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0759211"/>
      <w:docPartObj>
        <w:docPartGallery w:val="Page Numbers (Bottom of Page)"/>
        <w:docPartUnique/>
      </w:docPartObj>
    </w:sdtPr>
    <w:sdtEndPr>
      <w:rPr>
        <w:noProof/>
      </w:rPr>
    </w:sdtEndPr>
    <w:sdtContent>
      <w:p w14:paraId="16A350A6" w14:textId="77777777" w:rsidR="00E13E7C" w:rsidRDefault="00E13E7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59A881" w14:textId="77777777" w:rsidR="00E13E7C" w:rsidRDefault="00E13E7C" w:rsidP="00D05258">
    <w:pPr>
      <w:pStyle w:val="Footer"/>
      <w:jc w:val="cen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E007DF"/>
    <w:multiLevelType w:val="multilevel"/>
    <w:tmpl w:val="4FE007DF"/>
    <w:lvl w:ilvl="0">
      <w:start w:val="1"/>
      <w:numFmt w:val="decimal"/>
      <w:lvlText w:val="%1."/>
      <w:lvlJc w:val="center"/>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49691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E7C"/>
    <w:rsid w:val="00172A89"/>
    <w:rsid w:val="002C4AE5"/>
    <w:rsid w:val="003979CC"/>
    <w:rsid w:val="003B531D"/>
    <w:rsid w:val="0045019B"/>
    <w:rsid w:val="00724419"/>
    <w:rsid w:val="008D3027"/>
    <w:rsid w:val="009E0EC0"/>
    <w:rsid w:val="009F024B"/>
    <w:rsid w:val="00E13E7C"/>
    <w:rsid w:val="00EE0C4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9EAA4"/>
  <w15:chartTrackingRefBased/>
  <w15:docId w15:val="{BA2F6BC7-4B20-4D8D-95F4-E652D9B98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C47"/>
    <w:rPr>
      <w:lang w:val="zh-CN"/>
    </w:rPr>
  </w:style>
  <w:style w:type="paragraph" w:styleId="Heading1">
    <w:name w:val="heading 1"/>
    <w:basedOn w:val="Normal"/>
    <w:next w:val="Normal"/>
    <w:link w:val="Heading1Char"/>
    <w:uiPriority w:val="9"/>
    <w:qFormat/>
    <w:rsid w:val="00E13E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13E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13E7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13E7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13E7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13E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3E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3E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3E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E13E7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13E7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13E7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13E7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13E7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13E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3E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3E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3E7C"/>
    <w:rPr>
      <w:rFonts w:eastAsiaTheme="majorEastAsia" w:cstheme="majorBidi"/>
      <w:color w:val="272727" w:themeColor="text1" w:themeTint="D8"/>
    </w:rPr>
  </w:style>
  <w:style w:type="paragraph" w:styleId="Title">
    <w:name w:val="Title"/>
    <w:basedOn w:val="Normal"/>
    <w:next w:val="Normal"/>
    <w:link w:val="TitleChar"/>
    <w:uiPriority w:val="10"/>
    <w:qFormat/>
    <w:rsid w:val="00E13E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3E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3E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3E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3E7C"/>
    <w:pPr>
      <w:spacing w:before="160"/>
      <w:jc w:val="center"/>
    </w:pPr>
    <w:rPr>
      <w:i/>
      <w:iCs/>
      <w:color w:val="404040" w:themeColor="text1" w:themeTint="BF"/>
    </w:rPr>
  </w:style>
  <w:style w:type="character" w:customStyle="1" w:styleId="QuoteChar">
    <w:name w:val="Quote Char"/>
    <w:basedOn w:val="DefaultParagraphFont"/>
    <w:link w:val="Quote"/>
    <w:uiPriority w:val="29"/>
    <w:rsid w:val="00E13E7C"/>
    <w:rPr>
      <w:i/>
      <w:iCs/>
      <w:color w:val="404040" w:themeColor="text1" w:themeTint="BF"/>
    </w:rPr>
  </w:style>
  <w:style w:type="paragraph" w:styleId="ListParagraph">
    <w:name w:val="List Paragraph"/>
    <w:basedOn w:val="Normal"/>
    <w:link w:val="ListParagraphChar"/>
    <w:uiPriority w:val="34"/>
    <w:qFormat/>
    <w:rsid w:val="00E13E7C"/>
    <w:pPr>
      <w:ind w:left="720"/>
      <w:contextualSpacing/>
    </w:pPr>
  </w:style>
  <w:style w:type="character" w:styleId="IntenseEmphasis">
    <w:name w:val="Intense Emphasis"/>
    <w:basedOn w:val="DefaultParagraphFont"/>
    <w:uiPriority w:val="21"/>
    <w:qFormat/>
    <w:rsid w:val="00E13E7C"/>
    <w:rPr>
      <w:i/>
      <w:iCs/>
      <w:color w:val="2F5496" w:themeColor="accent1" w:themeShade="BF"/>
    </w:rPr>
  </w:style>
  <w:style w:type="paragraph" w:styleId="IntenseQuote">
    <w:name w:val="Intense Quote"/>
    <w:basedOn w:val="Normal"/>
    <w:next w:val="Normal"/>
    <w:link w:val="IntenseQuoteChar"/>
    <w:uiPriority w:val="30"/>
    <w:qFormat/>
    <w:rsid w:val="00E13E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13E7C"/>
    <w:rPr>
      <w:i/>
      <w:iCs/>
      <w:color w:val="2F5496" w:themeColor="accent1" w:themeShade="BF"/>
    </w:rPr>
  </w:style>
  <w:style w:type="character" w:styleId="IntenseReference">
    <w:name w:val="Intense Reference"/>
    <w:basedOn w:val="DefaultParagraphFont"/>
    <w:uiPriority w:val="32"/>
    <w:qFormat/>
    <w:rsid w:val="00E13E7C"/>
    <w:rPr>
      <w:b/>
      <w:bCs/>
      <w:smallCaps/>
      <w:color w:val="2F5496" w:themeColor="accent1" w:themeShade="BF"/>
      <w:spacing w:val="5"/>
    </w:rPr>
  </w:style>
  <w:style w:type="paragraph" w:styleId="Footer">
    <w:name w:val="footer"/>
    <w:basedOn w:val="Normal"/>
    <w:link w:val="FooterChar"/>
    <w:uiPriority w:val="99"/>
    <w:unhideWhenUsed/>
    <w:qFormat/>
    <w:rsid w:val="00E13E7C"/>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E13E7C"/>
    <w:rPr>
      <w:lang w:val="zh-CN"/>
    </w:rPr>
  </w:style>
  <w:style w:type="paragraph" w:styleId="Header">
    <w:name w:val="header"/>
    <w:basedOn w:val="Normal"/>
    <w:link w:val="HeaderChar"/>
    <w:uiPriority w:val="99"/>
    <w:unhideWhenUsed/>
    <w:qFormat/>
    <w:rsid w:val="00E13E7C"/>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E13E7C"/>
    <w:rPr>
      <w:lang w:val="zh-CN"/>
    </w:rPr>
  </w:style>
  <w:style w:type="table" w:styleId="TableGrid">
    <w:name w:val="Table Grid"/>
    <w:basedOn w:val="TableNormal"/>
    <w:uiPriority w:val="39"/>
    <w:qFormat/>
    <w:rsid w:val="00E13E7C"/>
    <w:pPr>
      <w:spacing w:after="0" w:line="240" w:lineRule="auto"/>
    </w:pPr>
    <w:rPr>
      <w:kern w:val="0"/>
      <w:sz w:val="20"/>
      <w:szCs w:val="20"/>
      <w:lang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qFormat/>
    <w:locked/>
    <w:rsid w:val="00E13E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593</Words>
  <Characters>3381</Characters>
  <Application>Microsoft Office Word</Application>
  <DocSecurity>0</DocSecurity>
  <Lines>28</Lines>
  <Paragraphs>7</Paragraphs>
  <ScaleCrop>false</ScaleCrop>
  <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anisya septiani</dc:creator>
  <cp:keywords/>
  <dc:description/>
  <cp:lastModifiedBy>anisya septiani</cp:lastModifiedBy>
  <cp:revision>4</cp:revision>
  <dcterms:created xsi:type="dcterms:W3CDTF">2025-08-04T11:11:00Z</dcterms:created>
  <dcterms:modified xsi:type="dcterms:W3CDTF">2025-08-04T11:20:00Z</dcterms:modified>
</cp:coreProperties>
</file>