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8" w:type="dxa"/>
        <w:jc w:val="center"/>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CE0B46" w:rsidRPr="00745717" w14:paraId="4FF49F37" w14:textId="77777777" w:rsidTr="00691EE9">
        <w:trPr>
          <w:jc w:val="center"/>
        </w:trPr>
        <w:tc>
          <w:tcPr>
            <w:tcW w:w="8789" w:type="dxa"/>
            <w:gridSpan w:val="3"/>
            <w:tcBorders>
              <w:bottom w:val="single" w:sz="12" w:space="0" w:color="0070C0"/>
            </w:tcBorders>
          </w:tcPr>
          <w:p w14:paraId="66B885DF" w14:textId="064ACAFD" w:rsidR="00CE0B46" w:rsidRPr="00745717" w:rsidRDefault="00887EF5" w:rsidP="00691EE9">
            <w:pPr>
              <w:spacing w:after="0" w:line="240" w:lineRule="auto"/>
              <w:ind w:right="-82"/>
              <w:rPr>
                <w:rFonts w:ascii="Cambria" w:eastAsia="Cambria" w:hAnsi="Cambria" w:cs="Cambria"/>
                <w:b/>
                <w:i/>
                <w:sz w:val="24"/>
                <w:szCs w:val="24"/>
                <w:lang w:val="en-US"/>
              </w:rPr>
            </w:pPr>
            <w:r w:rsidRPr="00887EF5">
              <w:rPr>
                <w:rFonts w:ascii="Cambria" w:eastAsia="Cambria" w:hAnsi="Cambria" w:cs="Cambria"/>
                <w:b/>
                <w:i/>
                <w:sz w:val="24"/>
                <w:szCs w:val="24"/>
                <w:lang w:val="en-US"/>
              </w:rPr>
              <w:t>NURSING CARE FOR DIABETES MELLITUS PATIENTS WITH NURSING PROBLEMS OF NON-COMPLIANCE WITH SPORTS ACTIVITIES</w:t>
            </w:r>
          </w:p>
        </w:tc>
      </w:tr>
      <w:tr w:rsidR="00CE0B46" w:rsidRPr="00745717" w14:paraId="241C448B" w14:textId="77777777" w:rsidTr="00691EE9">
        <w:trPr>
          <w:jc w:val="center"/>
        </w:trPr>
        <w:tc>
          <w:tcPr>
            <w:tcW w:w="8789" w:type="dxa"/>
            <w:gridSpan w:val="3"/>
            <w:tcBorders>
              <w:top w:val="single" w:sz="12" w:space="0" w:color="0070C0"/>
            </w:tcBorders>
          </w:tcPr>
          <w:p w14:paraId="768CEDB3" w14:textId="38EFA163" w:rsidR="00CE0B46" w:rsidRPr="00745717" w:rsidRDefault="00887EF5" w:rsidP="00691EE9">
            <w:pPr>
              <w:spacing w:before="120" w:after="120"/>
              <w:rPr>
                <w:rFonts w:ascii="Cambria" w:eastAsia="Cambria" w:hAnsi="Cambria" w:cs="Cambria"/>
                <w:b/>
                <w:color w:val="000000"/>
                <w:sz w:val="32"/>
                <w:szCs w:val="32"/>
              </w:rPr>
            </w:pPr>
            <w:r>
              <w:rPr>
                <w:rFonts w:ascii="Cambria" w:eastAsia="Cambria" w:hAnsi="Cambria" w:cs="Cambria"/>
                <w:b/>
                <w:color w:val="000000"/>
              </w:rPr>
              <w:t>Siti Fatimah</w:t>
            </w:r>
            <w:r w:rsidR="00CE0B46" w:rsidRPr="00745717">
              <w:rPr>
                <w:rFonts w:ascii="Cambria" w:eastAsia="Cambria" w:hAnsi="Cambria" w:cs="Cambria"/>
                <w:b/>
                <w:color w:val="000000"/>
                <w:vertAlign w:val="superscript"/>
              </w:rPr>
              <w:t>1</w:t>
            </w:r>
            <w:r w:rsidR="00CE0B46" w:rsidRPr="00745717">
              <w:rPr>
                <w:rFonts w:ascii="Cambria" w:eastAsia="Cambria" w:hAnsi="Cambria" w:cs="Cambria"/>
                <w:b/>
                <w:color w:val="000000"/>
              </w:rPr>
              <w:t>*,</w:t>
            </w:r>
            <w:r w:rsidR="0091554E">
              <w:rPr>
                <w:rFonts w:ascii="Cambria" w:eastAsia="Cambria" w:hAnsi="Cambria" w:cs="Cambria"/>
                <w:b/>
                <w:color w:val="000000"/>
              </w:rPr>
              <w:t xml:space="preserve"> </w:t>
            </w:r>
            <w:r>
              <w:rPr>
                <w:rFonts w:ascii="Cambria" w:eastAsia="Cambria" w:hAnsi="Cambria" w:cs="Cambria"/>
                <w:b/>
                <w:color w:val="000000"/>
              </w:rPr>
              <w:t>Nurul Puji Astuti</w:t>
            </w:r>
            <w:r w:rsidRPr="00745717">
              <w:rPr>
                <w:rFonts w:ascii="Cambria" w:eastAsia="Cambria" w:hAnsi="Cambria" w:cs="Cambria"/>
                <w:b/>
                <w:color w:val="000000"/>
                <w:vertAlign w:val="superscript"/>
              </w:rPr>
              <w:t>2</w:t>
            </w:r>
            <w:r w:rsidRPr="00745717">
              <w:rPr>
                <w:rFonts w:ascii="Cambria" w:eastAsia="Cambria" w:hAnsi="Cambria" w:cs="Cambria"/>
                <w:b/>
                <w:color w:val="000000"/>
              </w:rPr>
              <w:t xml:space="preserve">, </w:t>
            </w:r>
            <w:r>
              <w:rPr>
                <w:rFonts w:ascii="Cambria" w:eastAsia="Cambria" w:hAnsi="Cambria" w:cs="Cambria"/>
                <w:b/>
                <w:color w:val="000000"/>
              </w:rPr>
              <w:t>Gandes Widya Hendrawati</w:t>
            </w:r>
            <w:r w:rsidRPr="00745717">
              <w:rPr>
                <w:rFonts w:ascii="Cambria" w:eastAsia="Cambria" w:hAnsi="Cambria" w:cs="Cambria"/>
                <w:b/>
                <w:color w:val="000000"/>
                <w:vertAlign w:val="superscript"/>
              </w:rPr>
              <w:t>3</w:t>
            </w:r>
          </w:p>
          <w:p w14:paraId="1787DB60" w14:textId="7C234CD8" w:rsidR="00CE0B46" w:rsidRPr="00745717" w:rsidRDefault="00CE0B46" w:rsidP="00691EE9">
            <w:pPr>
              <w:spacing w:after="0" w:line="240" w:lineRule="auto"/>
              <w:jc w:val="both"/>
              <w:rPr>
                <w:rFonts w:ascii="Cambria" w:eastAsia="Times New Roman" w:hAnsi="Cambria" w:cs="Times New Roman"/>
              </w:rPr>
            </w:pPr>
            <w:r w:rsidRPr="00745717">
              <w:rPr>
                <w:rFonts w:ascii="Cambria" w:eastAsia="Cambria" w:hAnsi="Cambria" w:cs="Cambria"/>
                <w:sz w:val="20"/>
                <w:szCs w:val="20"/>
              </w:rPr>
              <w:t xml:space="preserve">Correspondensi e-mail: </w:t>
            </w:r>
            <w:hyperlink r:id="rId8" w:history="1">
              <w:r w:rsidR="00887EF5" w:rsidRPr="00E35888">
                <w:rPr>
                  <w:rStyle w:val="Hyperlink"/>
                  <w:rFonts w:ascii="Cambria" w:eastAsia="Cambria" w:hAnsi="Cambria" w:cs="Cambria"/>
                  <w:sz w:val="20"/>
                  <w:szCs w:val="20"/>
                </w:rPr>
                <w:t>sifattmaa03@gmail.com</w:t>
              </w:r>
            </w:hyperlink>
            <w:r w:rsidRPr="00745717">
              <w:rPr>
                <w:rFonts w:ascii="Cambria" w:hAnsi="Cambria"/>
              </w:rPr>
              <w:t xml:space="preserve"> </w:t>
            </w:r>
          </w:p>
          <w:p w14:paraId="51F7A25A" w14:textId="77777777" w:rsidR="00CE0B46" w:rsidRPr="00745717" w:rsidRDefault="00CE0B46" w:rsidP="00691EE9">
            <w:pPr>
              <w:spacing w:after="0" w:line="240" w:lineRule="auto"/>
              <w:ind w:right="-102"/>
              <w:rPr>
                <w:rFonts w:ascii="Cambria" w:eastAsia="Cambria" w:hAnsi="Cambria" w:cs="Cambria"/>
                <w:i/>
                <w:sz w:val="18"/>
                <w:szCs w:val="18"/>
              </w:rPr>
            </w:pPr>
            <w:r w:rsidRPr="00745717">
              <w:rPr>
                <w:rFonts w:ascii="Cambria" w:eastAsia="Cambria" w:hAnsi="Cambria" w:cs="Cambria"/>
                <w:i/>
                <w:sz w:val="18"/>
                <w:szCs w:val="18"/>
                <w:vertAlign w:val="superscript"/>
              </w:rPr>
              <w:t xml:space="preserve">1,2,3, </w:t>
            </w:r>
            <w:r w:rsidRPr="00745717">
              <w:rPr>
                <w:rFonts w:ascii="Cambria" w:eastAsia="Cambria" w:hAnsi="Cambria" w:cs="Cambria"/>
                <w:i/>
                <w:sz w:val="18"/>
                <w:szCs w:val="18"/>
              </w:rPr>
              <w:t>Program Studi D3 Keperawatan Kampus Kab. Ponorogo, Poltekkes Kemenkes Malang, Indonesia</w:t>
            </w:r>
          </w:p>
        </w:tc>
      </w:tr>
      <w:tr w:rsidR="00CE0B46" w:rsidRPr="00745717" w14:paraId="0A3FAD12" w14:textId="77777777" w:rsidTr="00691EE9">
        <w:trPr>
          <w:trHeight w:val="517"/>
          <w:jc w:val="center"/>
        </w:trPr>
        <w:tc>
          <w:tcPr>
            <w:tcW w:w="5778" w:type="dxa"/>
            <w:tcBorders>
              <w:top w:val="single" w:sz="4" w:space="0" w:color="0070C0"/>
              <w:bottom w:val="single" w:sz="4" w:space="0" w:color="0070C0"/>
            </w:tcBorders>
            <w:vAlign w:val="center"/>
          </w:tcPr>
          <w:p w14:paraId="6B7E46E9" w14:textId="77777777" w:rsidR="00CE0B46" w:rsidRPr="00745717" w:rsidRDefault="00CE0B46" w:rsidP="00691EE9">
            <w:pPr>
              <w:spacing w:line="240" w:lineRule="auto"/>
              <w:rPr>
                <w:rFonts w:ascii="Cambria" w:eastAsia="Cambria" w:hAnsi="Cambria" w:cs="Cambria"/>
                <w:b/>
                <w:i/>
                <w:color w:val="000000"/>
                <w:sz w:val="18"/>
                <w:szCs w:val="18"/>
              </w:rPr>
            </w:pPr>
            <w:r w:rsidRPr="00745717">
              <w:rPr>
                <w:rFonts w:ascii="Cambria" w:eastAsia="Cambria" w:hAnsi="Cambria" w:cs="Cambria"/>
                <w:b/>
                <w:i/>
                <w:color w:val="000000"/>
                <w:sz w:val="18"/>
                <w:szCs w:val="18"/>
              </w:rPr>
              <w:t>ABSTRACT</w:t>
            </w:r>
          </w:p>
        </w:tc>
        <w:tc>
          <w:tcPr>
            <w:tcW w:w="283" w:type="dxa"/>
            <w:tcBorders>
              <w:top w:val="single" w:sz="4" w:space="0" w:color="0070C0"/>
            </w:tcBorders>
            <w:vAlign w:val="center"/>
          </w:tcPr>
          <w:p w14:paraId="66733E3F" w14:textId="77777777" w:rsidR="00CE0B46" w:rsidRPr="00745717" w:rsidRDefault="00CE0B46" w:rsidP="00691EE9">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6E27DC69" w14:textId="77777777" w:rsidR="00CE0B46" w:rsidRPr="00745717" w:rsidRDefault="00CE0B46" w:rsidP="00691EE9">
            <w:pPr>
              <w:spacing w:line="240" w:lineRule="auto"/>
              <w:rPr>
                <w:rFonts w:ascii="Cambria" w:eastAsia="Cambria" w:hAnsi="Cambria" w:cs="Cambria"/>
                <w:b/>
                <w:color w:val="000000"/>
                <w:sz w:val="18"/>
                <w:szCs w:val="18"/>
              </w:rPr>
            </w:pPr>
            <w:r w:rsidRPr="00745717">
              <w:rPr>
                <w:rFonts w:ascii="Cambria" w:eastAsia="Cambria" w:hAnsi="Cambria" w:cs="Cambria"/>
                <w:b/>
                <w:color w:val="000000"/>
                <w:sz w:val="18"/>
                <w:szCs w:val="18"/>
              </w:rPr>
              <w:t>ARTICLE INFO</w:t>
            </w:r>
          </w:p>
        </w:tc>
      </w:tr>
      <w:tr w:rsidR="00CE0B46" w:rsidRPr="00745717" w14:paraId="32A18252" w14:textId="77777777" w:rsidTr="00CE0B46">
        <w:trPr>
          <w:trHeight w:val="4631"/>
          <w:jc w:val="center"/>
        </w:trPr>
        <w:tc>
          <w:tcPr>
            <w:tcW w:w="5778" w:type="dxa"/>
            <w:tcBorders>
              <w:top w:val="single" w:sz="4" w:space="0" w:color="0070C0"/>
              <w:bottom w:val="single" w:sz="4" w:space="0" w:color="0070C0"/>
            </w:tcBorders>
          </w:tcPr>
          <w:p w14:paraId="251EE44D" w14:textId="77777777" w:rsidR="00CE0B46" w:rsidRDefault="00887EF5" w:rsidP="00CE0B46">
            <w:pPr>
              <w:spacing w:after="0" w:line="240" w:lineRule="auto"/>
              <w:jc w:val="both"/>
              <w:rPr>
                <w:rFonts w:ascii="Cambria" w:hAnsi="Cambria" w:cs="Times New Roman"/>
                <w:i/>
                <w:iCs/>
                <w:sz w:val="20"/>
                <w:szCs w:val="20"/>
              </w:rPr>
            </w:pPr>
            <w:r w:rsidRPr="00887EF5">
              <w:rPr>
                <w:rFonts w:ascii="Cambria" w:hAnsi="Cambria" w:cs="Times New Roman"/>
                <w:i/>
                <w:iCs/>
                <w:sz w:val="20"/>
                <w:szCs w:val="20"/>
              </w:rPr>
              <w:t xml:space="preserve">Diabetes mellitus is a disease characterized by high blood glucose levels. High blood sugar levels over a long period of time can damage several body systems (Aini, 2022), one of the causes of high blood sugar levels is not routinely doing DM Gymnastics activities. The purpose of this study was to provide nursing care to patients with Diabetes mellitus with non-compliance with sports activities in the Working Area of Puskesmas Sukosari Ponorogo. Applied descriptive research methods in the form of case studies. Data collection techniques using interviews and questionnaires. Interventions planned according to SIKI: activity therapy (Gymnastics DM) is carried out 3 times, educational activities/breaks are carried out 2 times during the nursing care period with the method of lectures, questions and answers, and discussions delivered through the media posters and YouTube videos. After being given implementation for 6 days can be evaluated the level of compliance of sports activities of clients who initially scored 3 non-compliant categories into a compliant category with a score of 11. DM Gymnastics activity therapy and health education using podter and YouTube videos can increase compliance with DM Type 2 clients ' sports activities and clients are expected to be able to control blood sugar levels by changing daily life behavior in accordance with the education or therapy provided. </w:t>
            </w:r>
          </w:p>
          <w:p w14:paraId="5BDA3E9B" w14:textId="13068A8A" w:rsidR="00887EF5" w:rsidRPr="00887EF5" w:rsidRDefault="00887EF5" w:rsidP="00CE0B46">
            <w:pPr>
              <w:spacing w:after="0" w:line="240" w:lineRule="auto"/>
              <w:jc w:val="both"/>
              <w:rPr>
                <w:rFonts w:ascii="Cambria" w:hAnsi="Cambria" w:cs="Times New Roman"/>
                <w:i/>
                <w:iCs/>
                <w:sz w:val="20"/>
                <w:szCs w:val="20"/>
              </w:rPr>
            </w:pPr>
          </w:p>
        </w:tc>
        <w:tc>
          <w:tcPr>
            <w:tcW w:w="283" w:type="dxa"/>
          </w:tcPr>
          <w:p w14:paraId="5EA09DE4" w14:textId="77777777" w:rsidR="00CE0B46" w:rsidRPr="00745717" w:rsidRDefault="00CE0B46" w:rsidP="00691EE9">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7D87BE56" w14:textId="77777777" w:rsidR="00887EF5" w:rsidRPr="00A13F4A" w:rsidRDefault="00CE0B46" w:rsidP="00887EF5">
            <w:pPr>
              <w:spacing w:after="0" w:line="240" w:lineRule="auto"/>
              <w:jc w:val="both"/>
              <w:rPr>
                <w:rFonts w:ascii="Times New Roman" w:hAnsi="Times New Roman" w:cs="Times New Roman"/>
                <w:i/>
                <w:iCs/>
                <w:sz w:val="24"/>
                <w:szCs w:val="24"/>
              </w:rPr>
            </w:pPr>
            <w:r w:rsidRPr="00745717">
              <w:rPr>
                <w:rFonts w:ascii="Cambria" w:eastAsia="Cambria" w:hAnsi="Cambria" w:cs="Cambria"/>
                <w:b/>
                <w:i/>
                <w:color w:val="000000"/>
                <w:sz w:val="18"/>
                <w:szCs w:val="18"/>
              </w:rPr>
              <w:t xml:space="preserve">Keywords: </w:t>
            </w:r>
            <w:r w:rsidRPr="00745717">
              <w:rPr>
                <w:rFonts w:ascii="Cambria" w:eastAsia="Cambria" w:hAnsi="Cambria" w:cs="Cambria"/>
                <w:b/>
                <w:i/>
                <w:color w:val="000000"/>
                <w:sz w:val="18"/>
                <w:szCs w:val="18"/>
              </w:rPr>
              <w:br/>
            </w:r>
            <w:r w:rsidR="00887EF5" w:rsidRPr="00887EF5">
              <w:rPr>
                <w:rFonts w:ascii="Cambria" w:hAnsi="Cambria" w:cs="Times New Roman"/>
                <w:bCs/>
                <w:i/>
                <w:iCs/>
                <w:color w:val="000000" w:themeColor="text1"/>
                <w:sz w:val="20"/>
                <w:szCs w:val="20"/>
                <w:lang w:val="id-ID"/>
              </w:rPr>
              <w:t>Diabetes Mellitus</w:t>
            </w:r>
            <w:r w:rsidR="00887EF5" w:rsidRPr="00887EF5">
              <w:rPr>
                <w:rFonts w:ascii="Cambria" w:hAnsi="Cambria" w:cs="Times New Roman"/>
                <w:i/>
                <w:iCs/>
                <w:sz w:val="20"/>
                <w:szCs w:val="20"/>
              </w:rPr>
              <w:t>, Non-compliance, sports activities</w:t>
            </w:r>
          </w:p>
          <w:p w14:paraId="52D62F02" w14:textId="5B9DDDFB" w:rsidR="00CE0B46" w:rsidRPr="00745717" w:rsidRDefault="00CE0B46" w:rsidP="00691EE9">
            <w:pPr>
              <w:spacing w:before="60"/>
              <w:ind w:left="-69" w:right="-102"/>
              <w:rPr>
                <w:rFonts w:ascii="Cambria" w:eastAsia="Cambria" w:hAnsi="Cambria" w:cs="Cambria"/>
                <w:i/>
                <w:color w:val="FFFFFF"/>
                <w:sz w:val="18"/>
                <w:szCs w:val="18"/>
              </w:rPr>
            </w:pPr>
          </w:p>
          <w:p w14:paraId="7DD6513D" w14:textId="77777777" w:rsidR="00CE0B46" w:rsidRPr="00745717" w:rsidRDefault="00CE0B46" w:rsidP="00691EE9">
            <w:pPr>
              <w:ind w:right="-102"/>
              <w:rPr>
                <w:rFonts w:ascii="Cambria" w:eastAsia="Times New Roman" w:hAnsi="Cambria" w:cs="Times New Roman"/>
                <w:i/>
              </w:rPr>
            </w:pPr>
          </w:p>
          <w:p w14:paraId="21F7987C" w14:textId="77777777" w:rsidR="00CE0B46" w:rsidRPr="00745717" w:rsidRDefault="00CE0B46" w:rsidP="00691EE9">
            <w:pPr>
              <w:ind w:right="-104"/>
              <w:rPr>
                <w:rFonts w:ascii="Cambria" w:eastAsia="Cambria" w:hAnsi="Cambria" w:cs="Cambria"/>
                <w:i/>
                <w:color w:val="000000"/>
                <w:sz w:val="14"/>
                <w:szCs w:val="14"/>
              </w:rPr>
            </w:pPr>
          </w:p>
        </w:tc>
      </w:tr>
      <w:tr w:rsidR="00CE0B46" w:rsidRPr="00745717" w14:paraId="2B195176" w14:textId="77777777" w:rsidTr="00691EE9">
        <w:trPr>
          <w:trHeight w:val="709"/>
          <w:jc w:val="center"/>
        </w:trPr>
        <w:tc>
          <w:tcPr>
            <w:tcW w:w="8789" w:type="dxa"/>
            <w:gridSpan w:val="3"/>
            <w:tcBorders>
              <w:top w:val="single" w:sz="4" w:space="0" w:color="0070C0"/>
              <w:bottom w:val="single" w:sz="4" w:space="0" w:color="0070C0"/>
            </w:tcBorders>
          </w:tcPr>
          <w:p w14:paraId="7911633F" w14:textId="2AEB279A" w:rsidR="00CE0B46" w:rsidRPr="00AB0DEC" w:rsidRDefault="00AB0DEC" w:rsidP="00691EE9">
            <w:pPr>
              <w:spacing w:before="120" w:line="240" w:lineRule="auto"/>
              <w:ind w:right="-102"/>
              <w:rPr>
                <w:rFonts w:ascii="Cambria" w:eastAsia="Cambria" w:hAnsi="Cambria" w:cs="Cambria"/>
                <w:b/>
                <w:bCs/>
                <w:sz w:val="24"/>
                <w:szCs w:val="24"/>
              </w:rPr>
            </w:pPr>
            <w:r w:rsidRPr="00AB0DEC">
              <w:rPr>
                <w:rFonts w:ascii="Cambria" w:hAnsi="Cambria"/>
                <w:b/>
                <w:bCs/>
                <w:spacing w:val="24"/>
                <w:sz w:val="24"/>
                <w:szCs w:val="24"/>
              </w:rPr>
              <w:t>ASUHAN</w:t>
            </w:r>
            <w:r w:rsidR="00887EF5" w:rsidRPr="00AB0DEC">
              <w:rPr>
                <w:rFonts w:ascii="Cambria" w:hAnsi="Cambria"/>
                <w:b/>
                <w:bCs/>
                <w:spacing w:val="24"/>
                <w:sz w:val="24"/>
                <w:szCs w:val="24"/>
              </w:rPr>
              <w:t xml:space="preserve"> KEPERAWATAN PADA PASIEN DIABETES</w:t>
            </w:r>
            <w:r w:rsidR="00887EF5" w:rsidRPr="00AB0DEC">
              <w:rPr>
                <w:rFonts w:ascii="Cambria" w:hAnsi="Cambria"/>
                <w:b/>
                <w:bCs/>
                <w:sz w:val="24"/>
                <w:szCs w:val="24"/>
              </w:rPr>
              <w:t xml:space="preserve"> </w:t>
            </w:r>
            <w:r w:rsidR="00887EF5" w:rsidRPr="00AB0DEC">
              <w:rPr>
                <w:rFonts w:ascii="Cambria" w:hAnsi="Cambria"/>
                <w:b/>
                <w:bCs/>
                <w:spacing w:val="26"/>
                <w:sz w:val="24"/>
                <w:szCs w:val="24"/>
              </w:rPr>
              <w:t xml:space="preserve">MELITUS DENGAN MASALAH KEPERAWATAN </w:t>
            </w:r>
            <w:r w:rsidR="00887EF5" w:rsidRPr="00AB0DEC">
              <w:rPr>
                <w:rFonts w:ascii="Cambria" w:hAnsi="Cambria"/>
                <w:b/>
                <w:bCs/>
                <w:spacing w:val="14"/>
                <w:sz w:val="24"/>
                <w:szCs w:val="24"/>
              </w:rPr>
              <w:t>KETIDAKPATUHAN AKTIVITAS OLAHRAGA</w:t>
            </w:r>
          </w:p>
        </w:tc>
      </w:tr>
      <w:tr w:rsidR="00CE0B46" w:rsidRPr="00745717" w14:paraId="70E1C950" w14:textId="77777777" w:rsidTr="00691EE9">
        <w:trPr>
          <w:trHeight w:val="367"/>
          <w:jc w:val="center"/>
        </w:trPr>
        <w:tc>
          <w:tcPr>
            <w:tcW w:w="5778" w:type="dxa"/>
            <w:tcBorders>
              <w:top w:val="single" w:sz="4" w:space="0" w:color="0070C0"/>
              <w:bottom w:val="single" w:sz="4" w:space="0" w:color="0070C0"/>
            </w:tcBorders>
          </w:tcPr>
          <w:p w14:paraId="0556F32A" w14:textId="77777777" w:rsidR="00CE0B46" w:rsidRPr="00745717" w:rsidRDefault="00CE0B46" w:rsidP="00691EE9">
            <w:pPr>
              <w:spacing w:before="120" w:after="120" w:line="240" w:lineRule="auto"/>
              <w:jc w:val="both"/>
              <w:rPr>
                <w:rFonts w:ascii="Cambria" w:eastAsia="Cambria" w:hAnsi="Cambria" w:cs="Cambria"/>
                <w:b/>
                <w:color w:val="000000"/>
                <w:sz w:val="16"/>
                <w:szCs w:val="16"/>
              </w:rPr>
            </w:pPr>
            <w:r w:rsidRPr="00745717">
              <w:rPr>
                <w:rFonts w:ascii="Cambria" w:eastAsia="Cambria" w:hAnsi="Cambria" w:cs="Cambria"/>
                <w:b/>
                <w:color w:val="000000"/>
                <w:sz w:val="18"/>
                <w:szCs w:val="18"/>
              </w:rPr>
              <w:t>ABSTRAK</w:t>
            </w:r>
          </w:p>
        </w:tc>
        <w:tc>
          <w:tcPr>
            <w:tcW w:w="283" w:type="dxa"/>
          </w:tcPr>
          <w:p w14:paraId="73BB36D2" w14:textId="77777777" w:rsidR="00CE0B46" w:rsidRPr="00745717" w:rsidRDefault="00CE0B46" w:rsidP="00691EE9">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703308B4" w14:textId="77777777" w:rsidR="00CE0B46" w:rsidRPr="00745717" w:rsidRDefault="00CE0B46" w:rsidP="00691EE9">
            <w:pPr>
              <w:ind w:right="-104"/>
              <w:rPr>
                <w:rFonts w:ascii="Cambria" w:eastAsia="Cambria" w:hAnsi="Cambria" w:cs="Cambria"/>
                <w:b/>
                <w:color w:val="000000"/>
                <w:sz w:val="18"/>
                <w:szCs w:val="18"/>
              </w:rPr>
            </w:pPr>
          </w:p>
        </w:tc>
      </w:tr>
      <w:tr w:rsidR="00CE0B46" w:rsidRPr="00745717" w14:paraId="15FBA85A" w14:textId="77777777" w:rsidTr="00691EE9">
        <w:trPr>
          <w:trHeight w:val="20"/>
          <w:jc w:val="center"/>
        </w:trPr>
        <w:tc>
          <w:tcPr>
            <w:tcW w:w="5778" w:type="dxa"/>
            <w:tcBorders>
              <w:top w:val="single" w:sz="4" w:space="0" w:color="0070C0"/>
              <w:bottom w:val="single" w:sz="4" w:space="0" w:color="0070C0"/>
            </w:tcBorders>
          </w:tcPr>
          <w:p w14:paraId="20F4FFDF" w14:textId="64A8F44C" w:rsidR="00CE0B46" w:rsidRPr="005030E8" w:rsidRDefault="00887EF5" w:rsidP="005030E8">
            <w:pPr>
              <w:tabs>
                <w:tab w:val="left" w:pos="964"/>
              </w:tabs>
              <w:spacing w:line="240" w:lineRule="auto"/>
              <w:jc w:val="both"/>
              <w:rPr>
                <w:rFonts w:ascii="Cambria" w:hAnsi="Cambria" w:cs="Times New Roman"/>
                <w:sz w:val="20"/>
                <w:szCs w:val="20"/>
                <w:lang w:val="id-ID"/>
              </w:rPr>
            </w:pPr>
            <w:r w:rsidRPr="00887EF5">
              <w:rPr>
                <w:rFonts w:ascii="Cambria" w:hAnsi="Cambria" w:cs="Times New Roman"/>
                <w:sz w:val="20"/>
                <w:szCs w:val="20"/>
                <w:lang w:val="id-ID"/>
              </w:rPr>
              <w:t xml:space="preserve">Penyakit diabetes militus merupakan suatu  penyakit yang ditandai dengan tingginya kadar glukosa darah. Tingginya kadar gula darah dalam jangka waktu yang lama dapat merusak beberapa sistem tubuh (Aini, 2022), Salah satu penyebab tingginya kadar gula darah yaitu tidak rutin melakukan aktivitas olahraga senam DM. Tujuan penelitian ini untuk memberikan Asuhan Keperawatan pada Pasien Diabetes Melitus dengan Ketidakpatuhan Aktivitas Olahraga di Wilayah Kerja Puskesmas Sukosari Ponorogo. Metode penelitian yang diterapkan deskriptif dalam bentuk studi kasus. Teknik pengumpulan data menggunakan wawancara dan pengisisan kuesioner. Intervensi yang direncanakan menurut SIKI: </w:t>
            </w:r>
            <w:r w:rsidRPr="00887EF5">
              <w:rPr>
                <w:rFonts w:ascii="Cambria" w:hAnsi="Cambria" w:cs="Times New Roman"/>
                <w:sz w:val="20"/>
                <w:szCs w:val="20"/>
              </w:rPr>
              <w:t>Terapi Aktivitas (Senam DM) dilakukan sebanyak 3 kali, Edukasi Aktivitas/Istirahat dilaksanakan sebanyak 2 kali selama periode asuhan keperawatan</w:t>
            </w:r>
            <w:r w:rsidRPr="00887EF5">
              <w:rPr>
                <w:rFonts w:ascii="Cambria" w:hAnsi="Cambria" w:cs="Times New Roman"/>
                <w:sz w:val="20"/>
                <w:szCs w:val="20"/>
                <w:lang w:val="id-ID"/>
              </w:rPr>
              <w:t xml:space="preserve"> dengan metode ceramah, tanya jawab, dan diskusi yang disampaikan melalui media poster dan vidio youtube. Setelah diberikan implementasi selama 6 hari dapat di evaluasi </w:t>
            </w:r>
            <w:r w:rsidRPr="00887EF5">
              <w:rPr>
                <w:rFonts w:ascii="Cambria" w:hAnsi="Cambria" w:cs="Times New Roman"/>
                <w:sz w:val="20"/>
                <w:szCs w:val="20"/>
                <w:lang w:val="id-ID"/>
              </w:rPr>
              <w:lastRenderedPageBreak/>
              <w:t>tingkat kepatuhan aktivitas olahraga klien yang awalnya mendapat skor 3 kategori tidak patuh menjadi kategori patuh dengan hasil skor 11. Terapi Aktivitas Senam DM dan Edukasi kesehatan menggunakan poster dan vidio youtube dapat meningkatkan kepatuhan aktivitas olahraga klien DM Tipe 2 dan diharapkan klien mampu mengontrol kadar gula darah dengan cara mengubah perilaku kehidupan sehari-hari sesuai dengan edukasi  atau terapi yang diberikan.</w:t>
            </w:r>
          </w:p>
        </w:tc>
        <w:tc>
          <w:tcPr>
            <w:tcW w:w="283" w:type="dxa"/>
          </w:tcPr>
          <w:p w14:paraId="7208C096" w14:textId="77777777" w:rsidR="00CE0B46" w:rsidRPr="00745717" w:rsidRDefault="00CE0B46" w:rsidP="00691EE9">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C479553" w14:textId="77777777" w:rsidR="004158AB" w:rsidRDefault="00CE0B46" w:rsidP="004158AB">
            <w:pPr>
              <w:spacing w:after="0"/>
              <w:ind w:right="-104"/>
              <w:rPr>
                <w:rFonts w:ascii="Cambria" w:eastAsia="Cambria" w:hAnsi="Cambria" w:cs="Cambria"/>
                <w:b/>
                <w:color w:val="000000"/>
                <w:sz w:val="18"/>
                <w:szCs w:val="18"/>
              </w:rPr>
            </w:pPr>
            <w:r w:rsidRPr="00745717">
              <w:rPr>
                <w:rFonts w:ascii="Cambria" w:eastAsia="Cambria" w:hAnsi="Cambria" w:cs="Cambria"/>
                <w:b/>
                <w:color w:val="000000"/>
                <w:sz w:val="18"/>
                <w:szCs w:val="18"/>
              </w:rPr>
              <w:t>Kata Kunci:</w:t>
            </w:r>
          </w:p>
          <w:p w14:paraId="7783CA7A" w14:textId="11343E52" w:rsidR="00FF1093" w:rsidRPr="004158AB" w:rsidRDefault="004158AB" w:rsidP="004158AB">
            <w:pPr>
              <w:spacing w:after="0"/>
              <w:ind w:right="-104"/>
              <w:rPr>
                <w:rFonts w:ascii="Cambria" w:eastAsia="Cambria" w:hAnsi="Cambria" w:cs="Cambria"/>
                <w:b/>
                <w:color w:val="000000"/>
                <w:sz w:val="18"/>
                <w:szCs w:val="18"/>
              </w:rPr>
            </w:pPr>
            <w:r w:rsidRPr="004158AB">
              <w:rPr>
                <w:rFonts w:ascii="Cambria" w:hAnsi="Cambria" w:cs="Times New Roman"/>
                <w:bCs/>
                <w:sz w:val="20"/>
                <w:szCs w:val="20"/>
                <w:lang w:val="id-ID"/>
              </w:rPr>
              <w:t xml:space="preserve">Diabetes Melitus, </w:t>
            </w:r>
            <w:r w:rsidRPr="004158AB">
              <w:rPr>
                <w:rFonts w:ascii="Cambria" w:hAnsi="Cambria" w:cs="Times New Roman"/>
                <w:sz w:val="20"/>
                <w:szCs w:val="20"/>
                <w:lang w:val="id-ID"/>
              </w:rPr>
              <w:t>Ketidakpatuhan, Aktivitas Olahraga</w:t>
            </w:r>
          </w:p>
        </w:tc>
      </w:tr>
      <w:tr w:rsidR="00CE0B46" w:rsidRPr="00745717" w14:paraId="3E8C6A8B" w14:textId="77777777" w:rsidTr="00691EE9">
        <w:trPr>
          <w:trHeight w:val="20"/>
          <w:jc w:val="center"/>
        </w:trPr>
        <w:tc>
          <w:tcPr>
            <w:tcW w:w="5778" w:type="dxa"/>
            <w:tcBorders>
              <w:top w:val="single" w:sz="4" w:space="0" w:color="0070C0"/>
              <w:bottom w:val="single" w:sz="4" w:space="0" w:color="0070C0"/>
            </w:tcBorders>
          </w:tcPr>
          <w:p w14:paraId="72764C40" w14:textId="77777777" w:rsidR="00CE0B46" w:rsidRPr="00745717" w:rsidRDefault="00CE0B46" w:rsidP="00691EE9">
            <w:pPr>
              <w:tabs>
                <w:tab w:val="left" w:pos="2592"/>
              </w:tabs>
              <w:spacing w:before="120" w:after="120" w:line="240" w:lineRule="auto"/>
              <w:jc w:val="both"/>
              <w:rPr>
                <w:rFonts w:ascii="Cambria" w:eastAsia="Quattrocento Sans" w:hAnsi="Cambria" w:cs="Quattrocento Sans"/>
                <w:b/>
                <w:i/>
                <w:color w:val="0070C0"/>
              </w:rPr>
            </w:pPr>
            <w:r w:rsidRPr="00745717">
              <w:rPr>
                <w:rFonts w:ascii="Cambria" w:eastAsia="Cambria" w:hAnsi="Cambria" w:cs="Cambria"/>
                <w:color w:val="FFFFFF"/>
                <w:sz w:val="18"/>
                <w:szCs w:val="18"/>
              </w:rPr>
              <w:t xml:space="preserve">DOI: </w:t>
            </w:r>
          </w:p>
        </w:tc>
        <w:tc>
          <w:tcPr>
            <w:tcW w:w="283" w:type="dxa"/>
            <w:tcBorders>
              <w:bottom w:val="single" w:sz="4" w:space="0" w:color="0070C0"/>
            </w:tcBorders>
          </w:tcPr>
          <w:p w14:paraId="3F581EFF" w14:textId="77777777" w:rsidR="00CE0B46" w:rsidRPr="00745717" w:rsidRDefault="00CE0B46" w:rsidP="00691EE9">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32A9FE45" w14:textId="77777777" w:rsidR="00CE0B46" w:rsidRPr="00745717" w:rsidRDefault="00CE0B46" w:rsidP="00691EE9">
            <w:pPr>
              <w:ind w:right="-104"/>
              <w:rPr>
                <w:rFonts w:ascii="Cambria" w:eastAsia="Cambria" w:hAnsi="Cambria" w:cs="Cambria"/>
                <w:b/>
                <w:color w:val="000000"/>
                <w:sz w:val="18"/>
                <w:szCs w:val="18"/>
              </w:rPr>
            </w:pPr>
          </w:p>
        </w:tc>
      </w:tr>
    </w:tbl>
    <w:p w14:paraId="630420D2" w14:textId="77777777" w:rsidR="00EF553A" w:rsidRDefault="00EF553A" w:rsidP="00CE0B46">
      <w:pPr>
        <w:spacing w:line="240" w:lineRule="auto"/>
        <w:rPr>
          <w:rFonts w:ascii="Cambria" w:eastAsia="Cambria" w:hAnsi="Cambria" w:cs="Cambria"/>
          <w:b/>
          <w:color w:val="000000"/>
          <w:sz w:val="24"/>
          <w:szCs w:val="24"/>
        </w:rPr>
      </w:pPr>
    </w:p>
    <w:p w14:paraId="2BE0294B" w14:textId="632023A3" w:rsidR="00CE0B46" w:rsidRPr="00745717" w:rsidRDefault="00CE0B46" w:rsidP="00CE0B46">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Pendahuluan </w:t>
      </w:r>
    </w:p>
    <w:p w14:paraId="1FF352A4" w14:textId="692575B0" w:rsidR="004158AB" w:rsidRDefault="004158AB" w:rsidP="00C7652A">
      <w:pPr>
        <w:spacing w:after="0" w:line="240" w:lineRule="auto"/>
        <w:ind w:firstLine="720"/>
        <w:jc w:val="both"/>
        <w:rPr>
          <w:rFonts w:ascii="Cambria" w:hAnsi="Cambria" w:cs="Times New Roman"/>
        </w:rPr>
      </w:pPr>
      <w:r w:rsidRPr="004158AB">
        <w:rPr>
          <w:rFonts w:ascii="Cambria" w:hAnsi="Cambria" w:cs="Times New Roman"/>
        </w:rPr>
        <w:t>Diabetes Melitus (DM) adalah penyakit kronis yang ditandai oleh kadar glukosa darah yang melebihi batas normal, yaitu kadar gula darah sewaktu yang sama atau lebih dari 200 mg/dl, serta kadar gula darah puasa yang mencapai 126 mg/dl atau lebih. DM sering disebut sebagai "</w:t>
      </w:r>
      <w:r w:rsidRPr="004158AB">
        <w:rPr>
          <w:rFonts w:ascii="Cambria" w:hAnsi="Cambria" w:cs="Times New Roman"/>
          <w:i/>
          <w:iCs/>
        </w:rPr>
        <w:t>Silent Killer</w:t>
      </w:r>
      <w:r w:rsidRPr="004158AB">
        <w:rPr>
          <w:rFonts w:ascii="Cambria" w:hAnsi="Cambria" w:cs="Times New Roman"/>
        </w:rPr>
        <w:t>" karena sering kali tidak disadari oleh penderitanya ketika terdeteksi dan biasanya sudah muncul komplikasi. Penyakit ini dapat mempengaruhi hampir semua sistem tubuh manusia, mulai dari kulit hingga jantung, yang dapat menyebabkan berbagai komplikasi</w:t>
      </w:r>
      <w:r>
        <w:rPr>
          <w:rFonts w:ascii="Cambria" w:hAnsi="Cambria" w:cs="Times New Roman"/>
        </w:rPr>
        <w:t xml:space="preserve"> </w:t>
      </w:r>
      <w:sdt>
        <w:sdtPr>
          <w:rPr>
            <w:rFonts w:ascii="Cambria" w:hAnsi="Cambria" w:cs="Times New Roman"/>
          </w:rPr>
          <w:id w:val="-977222412"/>
          <w:citation/>
        </w:sdtPr>
        <w:sdtContent>
          <w:r w:rsidR="00C7652A" w:rsidRPr="00C7652A">
            <w:rPr>
              <w:rFonts w:ascii="Cambria" w:hAnsi="Cambria" w:cs="Times New Roman"/>
            </w:rPr>
            <w:fldChar w:fldCharType="begin"/>
          </w:r>
          <w:r w:rsidR="00C7652A" w:rsidRPr="00C7652A">
            <w:rPr>
              <w:rFonts w:ascii="Cambria" w:hAnsi="Cambria" w:cs="Times New Roman"/>
              <w:lang w:val="en-US"/>
            </w:rPr>
            <w:instrText xml:space="preserve">CITATION Les21 \l 1033 </w:instrText>
          </w:r>
          <w:r w:rsidR="00C7652A" w:rsidRPr="00C7652A">
            <w:rPr>
              <w:rFonts w:ascii="Cambria" w:hAnsi="Cambria" w:cs="Times New Roman"/>
            </w:rPr>
            <w:fldChar w:fldCharType="separate"/>
          </w:r>
          <w:r w:rsidR="00C7652A" w:rsidRPr="00C7652A">
            <w:rPr>
              <w:rFonts w:ascii="Cambria" w:hAnsi="Cambria" w:cs="Times New Roman"/>
              <w:noProof/>
              <w:lang w:val="en-US"/>
            </w:rPr>
            <w:t>(Lestari, 2021)</w:t>
          </w:r>
          <w:r w:rsidR="00C7652A" w:rsidRPr="00C7652A">
            <w:rPr>
              <w:rFonts w:ascii="Cambria" w:hAnsi="Cambria" w:cs="Times New Roman"/>
            </w:rPr>
            <w:fldChar w:fldCharType="end"/>
          </w:r>
        </w:sdtContent>
      </w:sdt>
      <w:r w:rsidR="00C7652A" w:rsidRPr="00C7652A">
        <w:rPr>
          <w:rFonts w:ascii="Cambria" w:hAnsi="Cambria" w:cs="Times New Roman"/>
        </w:rPr>
        <w:t>.</w:t>
      </w:r>
    </w:p>
    <w:p w14:paraId="4FE30556" w14:textId="77777777" w:rsidR="00C7652A" w:rsidRPr="00C7652A" w:rsidRDefault="00C7652A" w:rsidP="00C7652A">
      <w:pPr>
        <w:spacing w:after="0" w:line="240" w:lineRule="auto"/>
        <w:ind w:firstLine="720"/>
        <w:jc w:val="both"/>
        <w:rPr>
          <w:rFonts w:ascii="Cambria" w:hAnsi="Cambria" w:cs="Times New Roman"/>
        </w:rPr>
      </w:pPr>
    </w:p>
    <w:p w14:paraId="257E49A7" w14:textId="67C3C495" w:rsidR="004158AB" w:rsidRDefault="004158AB" w:rsidP="00802143">
      <w:pPr>
        <w:spacing w:after="0" w:line="240" w:lineRule="auto"/>
        <w:ind w:firstLine="720"/>
        <w:jc w:val="both"/>
        <w:rPr>
          <w:rFonts w:ascii="Cambria" w:hAnsi="Cambria" w:cs="Times New Roman"/>
        </w:rPr>
      </w:pPr>
      <w:r w:rsidRPr="004158AB">
        <w:rPr>
          <w:rFonts w:ascii="Cambria" w:hAnsi="Cambria" w:cs="Times New Roman"/>
        </w:rPr>
        <w:t xml:space="preserve">Diabetes melitus dapat dipicu oleh berbagai faktor, salah satunya adalah ketidakpatuhan dalam melakukan aktivitas olahraga. Ketidakpatuhan ini sering kali disebabkan oleh perilaku malas bergerak, yang dikenal dengan istilah "mager". Berbagai penyebab yang mendasari ketidakpatuhan terhadap aktivitas fisik ini meliputi gaya hidup modern yang cenderung mengurangi frekuensi olahraga, kurangnya motivasi individu untuk berpartisipasi dalam aktivitas fisik, serta keterbatasan waktu yang disebabkan oleh kesibukan sehari-hari. Selain itu, kondisi fisik tertentu juga dapat menghambat kemampuan seseorang untuk berolahraga secara teratur </w:t>
      </w:r>
      <w:sdt>
        <w:sdtPr>
          <w:rPr>
            <w:rFonts w:ascii="Cambria" w:hAnsi="Cambria" w:cs="Times New Roman"/>
          </w:rPr>
          <w:id w:val="-100722002"/>
          <w:citation/>
        </w:sdtPr>
        <w:sdtContent>
          <w:r w:rsidRPr="004158AB">
            <w:rPr>
              <w:rFonts w:ascii="Cambria" w:hAnsi="Cambria" w:cs="Times New Roman"/>
            </w:rPr>
            <w:fldChar w:fldCharType="begin"/>
          </w:r>
          <w:r w:rsidRPr="004158AB">
            <w:rPr>
              <w:rFonts w:ascii="Cambria" w:hAnsi="Cambria" w:cs="Times New Roman"/>
              <w:lang w:val="en-US"/>
            </w:rPr>
            <w:instrText xml:space="preserve"> CITATION Pra221 \l 1033 </w:instrText>
          </w:r>
          <w:r w:rsidRPr="004158AB">
            <w:rPr>
              <w:rFonts w:ascii="Cambria" w:hAnsi="Cambria" w:cs="Times New Roman"/>
            </w:rPr>
            <w:fldChar w:fldCharType="separate"/>
          </w:r>
          <w:r w:rsidRPr="004158AB">
            <w:rPr>
              <w:rFonts w:ascii="Cambria" w:hAnsi="Cambria" w:cs="Times New Roman"/>
              <w:noProof/>
              <w:lang w:val="en-US"/>
            </w:rPr>
            <w:t>(Pratiwi, 2022)</w:t>
          </w:r>
          <w:r w:rsidRPr="004158AB">
            <w:rPr>
              <w:rFonts w:ascii="Cambria" w:hAnsi="Cambria" w:cs="Times New Roman"/>
            </w:rPr>
            <w:fldChar w:fldCharType="end"/>
          </w:r>
        </w:sdtContent>
      </w:sdt>
      <w:r w:rsidRPr="004158AB">
        <w:rPr>
          <w:rFonts w:ascii="Cambria" w:hAnsi="Cambria" w:cs="Times New Roman"/>
        </w:rPr>
        <w:t>.</w:t>
      </w:r>
    </w:p>
    <w:p w14:paraId="4A533A79" w14:textId="77777777" w:rsidR="004158AB" w:rsidRPr="004158AB" w:rsidRDefault="004158AB" w:rsidP="00802143">
      <w:pPr>
        <w:spacing w:after="0" w:line="240" w:lineRule="auto"/>
        <w:ind w:firstLine="720"/>
        <w:jc w:val="both"/>
        <w:rPr>
          <w:rFonts w:ascii="Cambria" w:hAnsi="Cambria" w:cs="Times New Roman"/>
        </w:rPr>
      </w:pPr>
    </w:p>
    <w:p w14:paraId="4B3BC751" w14:textId="77777777" w:rsidR="004158AB" w:rsidRDefault="004158AB" w:rsidP="004158AB">
      <w:pPr>
        <w:pStyle w:val="ListParagraph"/>
        <w:spacing w:line="240" w:lineRule="auto"/>
        <w:ind w:left="0" w:firstLine="709"/>
        <w:jc w:val="both"/>
        <w:rPr>
          <w:rFonts w:ascii="Cambria" w:hAnsi="Cambria" w:cs="Times New Roman"/>
        </w:rPr>
      </w:pPr>
      <w:r w:rsidRPr="004158AB">
        <w:rPr>
          <w:rFonts w:ascii="Cambria" w:hAnsi="Cambria" w:cs="Times New Roman"/>
        </w:rPr>
        <w:t xml:space="preserve">Ketidakpatuhan dalam berolahraga dapat mengakibatkan penurunan pengeluaran energi, yang berkontribusi pada peningkatan berat badan dan obesitas. Obesitas merupakan faktor risiko utama untuk diabetes tipe 2, karena dapat menyebabkan resistensi insulin, di mana tubuh tidak dapat menggunakan insulin secara efektif. Ketika resistensi insulin terjadi, kadar glukosa dalam darah akan meningkat. Jika kondisi ini tidak ditangani dengan baik, maka dapat berujung pada perkembangan diabetes melitus tipe 2, yang merupakan salah satu masalah kesehatan global yang serius </w:t>
      </w:r>
      <w:sdt>
        <w:sdtPr>
          <w:rPr>
            <w:rFonts w:ascii="Cambria" w:hAnsi="Cambria" w:cs="Times New Roman"/>
          </w:rPr>
          <w:id w:val="2085954510"/>
          <w:citation/>
        </w:sdtPr>
        <w:sdtContent>
          <w:r w:rsidRPr="004158AB">
            <w:rPr>
              <w:rFonts w:ascii="Cambria" w:hAnsi="Cambria" w:cs="Times New Roman"/>
            </w:rPr>
            <w:fldChar w:fldCharType="begin"/>
          </w:r>
          <w:r w:rsidRPr="004158AB">
            <w:rPr>
              <w:rFonts w:ascii="Cambria" w:hAnsi="Cambria" w:cs="Times New Roman"/>
              <w:lang w:val="en-US"/>
            </w:rPr>
            <w:instrText xml:space="preserve">CITATION Hid211 \l 1033 </w:instrText>
          </w:r>
          <w:r w:rsidRPr="004158AB">
            <w:rPr>
              <w:rFonts w:ascii="Cambria" w:hAnsi="Cambria" w:cs="Times New Roman"/>
            </w:rPr>
            <w:fldChar w:fldCharType="separate"/>
          </w:r>
          <w:r w:rsidRPr="004158AB">
            <w:rPr>
              <w:rFonts w:ascii="Cambria" w:hAnsi="Cambria" w:cs="Times New Roman"/>
              <w:noProof/>
              <w:lang w:val="en-US"/>
            </w:rPr>
            <w:t>(Hidayati, 2021)</w:t>
          </w:r>
          <w:r w:rsidRPr="004158AB">
            <w:rPr>
              <w:rFonts w:ascii="Cambria" w:hAnsi="Cambria" w:cs="Times New Roman"/>
            </w:rPr>
            <w:fldChar w:fldCharType="end"/>
          </w:r>
        </w:sdtContent>
      </w:sdt>
      <w:r w:rsidRPr="004158AB">
        <w:rPr>
          <w:rFonts w:ascii="Cambria" w:hAnsi="Cambria" w:cs="Times New Roman"/>
        </w:rPr>
        <w:t>.</w:t>
      </w:r>
    </w:p>
    <w:p w14:paraId="3F449D79" w14:textId="77777777" w:rsidR="00C7652A" w:rsidRPr="004158AB" w:rsidRDefault="00C7652A" w:rsidP="004158AB">
      <w:pPr>
        <w:pStyle w:val="ListParagraph"/>
        <w:spacing w:line="240" w:lineRule="auto"/>
        <w:ind w:left="0" w:firstLine="709"/>
        <w:jc w:val="both"/>
        <w:rPr>
          <w:rFonts w:ascii="Cambria" w:hAnsi="Cambria" w:cs="Times New Roman"/>
        </w:rPr>
      </w:pPr>
    </w:p>
    <w:p w14:paraId="0CB73CD2" w14:textId="77777777" w:rsidR="00C7652A" w:rsidRDefault="00C7652A" w:rsidP="00C7652A">
      <w:pPr>
        <w:pStyle w:val="ListParagraph"/>
        <w:spacing w:line="240" w:lineRule="auto"/>
        <w:ind w:left="0" w:firstLine="709"/>
        <w:jc w:val="both"/>
        <w:rPr>
          <w:rFonts w:ascii="Cambria" w:hAnsi="Cambria" w:cs="Times New Roman"/>
        </w:rPr>
      </w:pPr>
      <w:r w:rsidRPr="00C7652A">
        <w:rPr>
          <w:rFonts w:ascii="Cambria" w:hAnsi="Cambria" w:cs="Times New Roman"/>
        </w:rPr>
        <w:t xml:space="preserve">Salah satu langkah awal untuk mengatasi penyakit diabetes melitus (DM) adalah dengan menerapkan 5 pilar pengelolaan diabetes melitus, salah satunya melalui aktivitas olahraga. Aktivitas olahraga penting untuk meningkatkan kesehatan fisik dan mental serta mengurangi risiko penyakit kronis. Namun, ketidakpatuhan terhadap aktivitas olahraga, seperti senam diabetes, dapat disebabkan oleh beberapa faktor: kurangnya pemahaman tentang pentingnya olahraga, faktor psikologis seperti motivasi rendah dan rasa malas, serta masalah kesehatan lain yang menyertai, seperti nyeri sendi atau penyakit kardiovaskular </w:t>
      </w:r>
      <w:sdt>
        <w:sdtPr>
          <w:rPr>
            <w:rFonts w:ascii="Cambria" w:hAnsi="Cambria" w:cs="Times New Roman"/>
          </w:rPr>
          <w:id w:val="-439916581"/>
          <w:citation/>
        </w:sdtPr>
        <w:sdtContent>
          <w:r w:rsidRPr="00C7652A">
            <w:rPr>
              <w:rFonts w:ascii="Cambria" w:hAnsi="Cambria" w:cs="Times New Roman"/>
            </w:rPr>
            <w:fldChar w:fldCharType="begin"/>
          </w:r>
          <w:r w:rsidRPr="00C7652A">
            <w:rPr>
              <w:rFonts w:ascii="Cambria" w:hAnsi="Cambria" w:cs="Times New Roman"/>
              <w:lang w:val="en-US"/>
            </w:rPr>
            <w:instrText xml:space="preserve"> CITATION Hid21 \l 1033 </w:instrText>
          </w:r>
          <w:r w:rsidRPr="00C7652A">
            <w:rPr>
              <w:rFonts w:ascii="Cambria" w:hAnsi="Cambria" w:cs="Times New Roman"/>
            </w:rPr>
            <w:fldChar w:fldCharType="separate"/>
          </w:r>
          <w:r w:rsidRPr="00C7652A">
            <w:rPr>
              <w:rFonts w:ascii="Cambria" w:hAnsi="Cambria" w:cs="Times New Roman"/>
              <w:noProof/>
              <w:lang w:val="en-US"/>
            </w:rPr>
            <w:t>(Rahmawati, 2021)</w:t>
          </w:r>
          <w:r w:rsidRPr="00C7652A">
            <w:rPr>
              <w:rFonts w:ascii="Cambria" w:hAnsi="Cambria" w:cs="Times New Roman"/>
            </w:rPr>
            <w:fldChar w:fldCharType="end"/>
          </w:r>
        </w:sdtContent>
      </w:sdt>
      <w:r w:rsidRPr="00C7652A">
        <w:rPr>
          <w:rFonts w:ascii="Cambria" w:hAnsi="Cambria" w:cs="Times New Roman"/>
        </w:rPr>
        <w:t>.</w:t>
      </w:r>
    </w:p>
    <w:p w14:paraId="353F75CC" w14:textId="77777777" w:rsidR="00C7652A" w:rsidRPr="00C7652A" w:rsidRDefault="00C7652A" w:rsidP="00C7652A">
      <w:pPr>
        <w:pStyle w:val="ListParagraph"/>
        <w:spacing w:line="240" w:lineRule="auto"/>
        <w:ind w:left="0" w:firstLine="709"/>
        <w:jc w:val="both"/>
        <w:rPr>
          <w:rFonts w:ascii="Cambria" w:hAnsi="Cambria" w:cs="Times New Roman"/>
        </w:rPr>
      </w:pPr>
    </w:p>
    <w:p w14:paraId="3C2AF08F" w14:textId="77777777" w:rsidR="00C7652A" w:rsidRPr="00C7652A" w:rsidRDefault="00C7652A" w:rsidP="00C7652A">
      <w:pPr>
        <w:pStyle w:val="ListParagraph"/>
        <w:spacing w:line="240" w:lineRule="auto"/>
        <w:ind w:left="0" w:firstLine="709"/>
        <w:jc w:val="both"/>
        <w:rPr>
          <w:rFonts w:ascii="Cambria" w:hAnsi="Cambria" w:cs="Times New Roman"/>
        </w:rPr>
      </w:pPr>
      <w:r w:rsidRPr="00C7652A">
        <w:rPr>
          <w:rFonts w:ascii="Cambria" w:hAnsi="Cambria" w:cs="Times New Roman"/>
        </w:rPr>
        <w:t xml:space="preserve">Aktivitas olahraga yang mudah dilakukan oleh penderita diabetes melitus adalah senam diabetes, yang merupakan pendekatan non-farmakologis yang dapat dilaksanakan dengan nyaman dan mudah. Senam diabetes melitus dirancang khusus untuk membantu </w:t>
      </w:r>
      <w:r w:rsidRPr="00C7652A">
        <w:rPr>
          <w:rFonts w:ascii="Cambria" w:hAnsi="Cambria" w:cs="Times New Roman"/>
        </w:rPr>
        <w:lastRenderedPageBreak/>
        <w:t xml:space="preserve">penderita diabetes dalam mengelola kadar gula darah dan meningkatkan kesehatan secara keseluruhan, dengan tujuan meningkatkan sirkulasi darah, memperkuat otot-otot kaki, mengatasi keterbatasan sendi, serta mencegah terjadinya deformitas pada kaki. Pelaksanaan latihan senam diabetik secara rutin setiap hari dapat merangsang sirkulasi darah dan meningkatkan elastisitas otot, sehingga dengan meningkatnya aliran darah perifer, intervensi ini dapat meminimalkan kerusakan pada saraf perifer dan mengurangi intensitas nyeri yang dialami oleh penderita </w:t>
      </w:r>
      <w:sdt>
        <w:sdtPr>
          <w:rPr>
            <w:rFonts w:ascii="Cambria" w:hAnsi="Cambria" w:cs="Times New Roman"/>
          </w:rPr>
          <w:id w:val="-1538497035"/>
          <w:citation/>
        </w:sdtPr>
        <w:sdtContent>
          <w:r w:rsidRPr="00C7652A">
            <w:rPr>
              <w:rFonts w:ascii="Cambria" w:hAnsi="Cambria" w:cs="Times New Roman"/>
            </w:rPr>
            <w:fldChar w:fldCharType="begin"/>
          </w:r>
          <w:r w:rsidRPr="00C7652A">
            <w:rPr>
              <w:rFonts w:ascii="Cambria" w:hAnsi="Cambria" w:cs="Times New Roman"/>
              <w:lang w:val="en-US"/>
            </w:rPr>
            <w:instrText xml:space="preserve">CITATION Set21 \l 1033 </w:instrText>
          </w:r>
          <w:r w:rsidRPr="00C7652A">
            <w:rPr>
              <w:rFonts w:ascii="Cambria" w:hAnsi="Cambria" w:cs="Times New Roman"/>
            </w:rPr>
            <w:fldChar w:fldCharType="separate"/>
          </w:r>
          <w:r w:rsidRPr="00C7652A">
            <w:rPr>
              <w:rFonts w:ascii="Cambria" w:hAnsi="Cambria" w:cs="Times New Roman"/>
              <w:noProof/>
              <w:lang w:val="en-US"/>
            </w:rPr>
            <w:t>(Setiawan, 2021)</w:t>
          </w:r>
          <w:r w:rsidRPr="00C7652A">
            <w:rPr>
              <w:rFonts w:ascii="Cambria" w:hAnsi="Cambria" w:cs="Times New Roman"/>
            </w:rPr>
            <w:fldChar w:fldCharType="end"/>
          </w:r>
        </w:sdtContent>
      </w:sdt>
      <w:r w:rsidRPr="00C7652A">
        <w:rPr>
          <w:rFonts w:ascii="Cambria" w:hAnsi="Cambria" w:cs="Times New Roman"/>
        </w:rPr>
        <w:t>.</w:t>
      </w:r>
    </w:p>
    <w:p w14:paraId="21FFEC75" w14:textId="50DE8448" w:rsidR="007340B1" w:rsidRDefault="00C7652A" w:rsidP="00C7652A">
      <w:pPr>
        <w:spacing w:after="0" w:line="240" w:lineRule="auto"/>
        <w:ind w:firstLine="720"/>
        <w:jc w:val="both"/>
        <w:rPr>
          <w:rFonts w:ascii="Cambria" w:hAnsi="Cambria" w:cs="Times New Roman"/>
        </w:rPr>
      </w:pPr>
      <w:r w:rsidRPr="00C7652A">
        <w:rPr>
          <w:rFonts w:ascii="Cambria" w:hAnsi="Cambria" w:cs="Times New Roman"/>
        </w:rPr>
        <w:t>Individu yang menderita diabetes mellitus dianjurkan untuk melakukan aktivitas olahraga minimal 30 menit setiap hari, setara dengan total 150 menit per minggu, untuk mengendalikan kadar glukosa darah dan meningkatkan kesehatan secara keseluruhan (Sri, Jumiarsih, &amp; Nuraeni, 2022). Peningkatan pengetahuan tentang olahraga memiliki hubungan positif dengan kepatuhan aktivitas olahraga pada penderita diabetes, di mana motivasi dapat dicapai melalui pemahaman manfaat olahraga dan dukungan sosial (Elly &amp; Hanis, 2021). Selain itu, edukasi yang efektif dapat meningkatkan kepatuhan terhadap aktivitas olahraga dengan memberikan pemahaman mendalam mengenai manfaatnya dalam pengelolaan diabetes, serta meningkatkan sensitivitas insulin dan menurunkan kadar glukosa darah (Stevfina, Yesi, &amp; Reni, 2023).</w:t>
      </w:r>
    </w:p>
    <w:p w14:paraId="1E2C139C" w14:textId="77777777" w:rsidR="00C7652A" w:rsidRPr="00C7652A" w:rsidRDefault="00C7652A" w:rsidP="00C7652A">
      <w:pPr>
        <w:spacing w:after="0" w:line="240" w:lineRule="auto"/>
        <w:ind w:firstLine="720"/>
        <w:jc w:val="both"/>
        <w:rPr>
          <w:rFonts w:ascii="Cambria" w:eastAsia="Cambria" w:hAnsi="Cambria" w:cs="Cambria"/>
          <w:color w:val="000000"/>
          <w:lang w:val="en-US"/>
        </w:rPr>
      </w:pPr>
    </w:p>
    <w:p w14:paraId="3A2D0BDB" w14:textId="6D2CA1C7" w:rsidR="00C7652A" w:rsidRPr="00802143" w:rsidRDefault="00CE0B46" w:rsidP="00802143">
      <w:pPr>
        <w:spacing w:line="240" w:lineRule="auto"/>
        <w:rPr>
          <w:rFonts w:ascii="Cambria" w:eastAsia="Cambria" w:hAnsi="Cambria" w:cs="Cambria"/>
          <w:b/>
          <w:color w:val="000000"/>
        </w:rPr>
      </w:pPr>
      <w:r w:rsidRPr="00802143">
        <w:rPr>
          <w:rFonts w:ascii="Cambria" w:eastAsia="Cambria" w:hAnsi="Cambria" w:cs="Cambria"/>
          <w:b/>
          <w:color w:val="000000"/>
        </w:rPr>
        <w:t xml:space="preserve">Metode </w:t>
      </w:r>
    </w:p>
    <w:p w14:paraId="3A4F4B6B" w14:textId="3CFEC4DD" w:rsidR="00CE0B46" w:rsidRPr="00802143" w:rsidRDefault="00CE0B46" w:rsidP="00802143">
      <w:pPr>
        <w:spacing w:after="0" w:line="240" w:lineRule="auto"/>
        <w:ind w:firstLine="467"/>
        <w:jc w:val="both"/>
        <w:rPr>
          <w:rFonts w:ascii="Cambria" w:eastAsia="Cambria" w:hAnsi="Cambria" w:cs="Cambria"/>
          <w:lang w:val="nl-NL"/>
        </w:rPr>
      </w:pPr>
      <w:r w:rsidRPr="00802143">
        <w:rPr>
          <w:rFonts w:ascii="Cambria" w:eastAsia="Cambria" w:hAnsi="Cambria" w:cs="Cambria"/>
          <w:lang w:val="nl-NL"/>
        </w:rPr>
        <w:t xml:space="preserve">Penelitian ini menggunakan desain deskriptif kualitatif dengan pendekatan studi kasus. Studi kasus dilakukan pada seorang pasien </w:t>
      </w:r>
      <w:r w:rsidR="00C7652A">
        <w:rPr>
          <w:rFonts w:ascii="Cambria" w:eastAsia="Cambria" w:hAnsi="Cambria" w:cs="Cambria"/>
          <w:lang w:val="nl-NL"/>
        </w:rPr>
        <w:t xml:space="preserve">Diabetes Melitus </w:t>
      </w:r>
      <w:r w:rsidRPr="00802143">
        <w:rPr>
          <w:rFonts w:ascii="Cambria" w:eastAsia="Cambria" w:hAnsi="Cambria" w:cs="Cambria"/>
          <w:lang w:val="nl-NL"/>
        </w:rPr>
        <w:t xml:space="preserve">dengan masalah keperawatan </w:t>
      </w:r>
      <w:r w:rsidR="007340B1" w:rsidRPr="00802143">
        <w:rPr>
          <w:rFonts w:ascii="Cambria" w:eastAsia="Cambria" w:hAnsi="Cambria" w:cs="Cambria"/>
          <w:lang w:val="nl-NL"/>
        </w:rPr>
        <w:t xml:space="preserve">ketidakpatuhan </w:t>
      </w:r>
      <w:r w:rsidR="00C7652A">
        <w:rPr>
          <w:rFonts w:ascii="Cambria" w:eastAsia="Cambria" w:hAnsi="Cambria" w:cs="Cambria"/>
          <w:lang w:val="nl-NL"/>
        </w:rPr>
        <w:t>aktivitas olahraga</w:t>
      </w:r>
      <w:r w:rsidRPr="00802143">
        <w:rPr>
          <w:rFonts w:ascii="Cambria" w:eastAsia="Cambria" w:hAnsi="Cambria" w:cs="Cambria"/>
          <w:lang w:val="nl-NL"/>
        </w:rPr>
        <w:t xml:space="preserve"> di Puskesmas </w:t>
      </w:r>
      <w:r w:rsidR="00C7652A">
        <w:rPr>
          <w:rFonts w:ascii="Cambria" w:eastAsia="Cambria" w:hAnsi="Cambria" w:cs="Cambria"/>
          <w:lang w:val="nl-NL"/>
        </w:rPr>
        <w:t>Sukosari</w:t>
      </w:r>
      <w:r w:rsidRPr="00802143">
        <w:rPr>
          <w:rFonts w:ascii="Cambria" w:eastAsia="Cambria" w:hAnsi="Cambria" w:cs="Cambria"/>
          <w:lang w:val="nl-NL"/>
        </w:rPr>
        <w:t xml:space="preserve">, Kecamatan </w:t>
      </w:r>
      <w:r w:rsidR="007340B1" w:rsidRPr="00802143">
        <w:rPr>
          <w:rFonts w:ascii="Cambria" w:eastAsia="Cambria" w:hAnsi="Cambria" w:cs="Cambria"/>
          <w:lang w:val="nl-NL"/>
        </w:rPr>
        <w:t>Babadan</w:t>
      </w:r>
      <w:r w:rsidRPr="00802143">
        <w:rPr>
          <w:rFonts w:ascii="Cambria" w:eastAsia="Cambria" w:hAnsi="Cambria" w:cs="Cambria"/>
          <w:lang w:val="nl-NL"/>
        </w:rPr>
        <w:t>, Kabupaten Ponorogo, sesuai dengan periode penelitian 2</w:t>
      </w:r>
      <w:r w:rsidR="00C7652A">
        <w:rPr>
          <w:rFonts w:ascii="Cambria" w:eastAsia="Cambria" w:hAnsi="Cambria" w:cs="Cambria"/>
          <w:lang w:val="nl-NL"/>
        </w:rPr>
        <w:t>2</w:t>
      </w:r>
      <w:r w:rsidR="007340B1" w:rsidRPr="00802143">
        <w:rPr>
          <w:rFonts w:ascii="Cambria" w:eastAsia="Cambria" w:hAnsi="Cambria" w:cs="Cambria"/>
          <w:lang w:val="nl-NL"/>
        </w:rPr>
        <w:t xml:space="preserve"> </w:t>
      </w:r>
      <w:r w:rsidR="00C7652A">
        <w:rPr>
          <w:rFonts w:ascii="Cambria" w:eastAsia="Cambria" w:hAnsi="Cambria" w:cs="Cambria"/>
          <w:lang w:val="nl-NL"/>
        </w:rPr>
        <w:t>- 27</w:t>
      </w:r>
      <w:r w:rsidRPr="00802143">
        <w:rPr>
          <w:rFonts w:ascii="Cambria" w:eastAsia="Cambria" w:hAnsi="Cambria" w:cs="Cambria"/>
          <w:lang w:val="nl-NL"/>
        </w:rPr>
        <w:t xml:space="preserve"> </w:t>
      </w:r>
      <w:r w:rsidR="00C7652A">
        <w:rPr>
          <w:rFonts w:ascii="Cambria" w:eastAsia="Cambria" w:hAnsi="Cambria" w:cs="Cambria"/>
          <w:lang w:val="nl-NL"/>
        </w:rPr>
        <w:t>April</w:t>
      </w:r>
      <w:r w:rsidRPr="00802143">
        <w:rPr>
          <w:rFonts w:ascii="Cambria" w:eastAsia="Cambria" w:hAnsi="Cambria" w:cs="Cambria"/>
          <w:lang w:val="nl-NL"/>
        </w:rPr>
        <w:t xml:space="preserve"> 2025. Populasi penelitian adalah seluruh pasien </w:t>
      </w:r>
      <w:r w:rsidR="0055366F">
        <w:rPr>
          <w:rFonts w:ascii="Cambria" w:eastAsia="Cambria" w:hAnsi="Cambria" w:cs="Cambria"/>
          <w:lang w:val="nl-NL"/>
        </w:rPr>
        <w:t>Diabetes Melitus</w:t>
      </w:r>
      <w:r w:rsidR="007340B1" w:rsidRPr="00802143">
        <w:rPr>
          <w:rFonts w:ascii="Cambria" w:eastAsia="Cambria" w:hAnsi="Cambria" w:cs="Cambria"/>
          <w:lang w:val="nl-NL"/>
        </w:rPr>
        <w:t xml:space="preserve"> </w:t>
      </w:r>
      <w:r w:rsidRPr="00802143">
        <w:rPr>
          <w:rFonts w:ascii="Cambria" w:eastAsia="Cambria" w:hAnsi="Cambria" w:cs="Cambria"/>
          <w:lang w:val="nl-NL"/>
        </w:rPr>
        <w:t xml:space="preserve">di wilayah </w:t>
      </w:r>
      <w:r w:rsidR="007340B1" w:rsidRPr="00802143">
        <w:rPr>
          <w:rFonts w:ascii="Cambria" w:eastAsia="Cambria" w:hAnsi="Cambria" w:cs="Cambria"/>
          <w:lang w:val="nl-NL"/>
        </w:rPr>
        <w:t xml:space="preserve">kerja </w:t>
      </w:r>
      <w:r w:rsidRPr="00802143">
        <w:rPr>
          <w:rFonts w:ascii="Cambria" w:eastAsia="Cambria" w:hAnsi="Cambria" w:cs="Cambria"/>
          <w:lang w:val="nl-NL"/>
        </w:rPr>
        <w:t xml:space="preserve">Puskesmas </w:t>
      </w:r>
      <w:r w:rsidR="0055366F">
        <w:rPr>
          <w:rFonts w:ascii="Cambria" w:eastAsia="Cambria" w:hAnsi="Cambria" w:cs="Cambria"/>
          <w:lang w:val="nl-NL"/>
        </w:rPr>
        <w:t>Sukosari</w:t>
      </w:r>
      <w:r w:rsidRPr="00802143">
        <w:rPr>
          <w:rFonts w:ascii="Cambria" w:eastAsia="Cambria" w:hAnsi="Cambria" w:cs="Cambria"/>
          <w:lang w:val="nl-NL"/>
        </w:rPr>
        <w:t>, dengan sampel satu orang yang memenuhi kriteria inklusi, yaitu</w:t>
      </w:r>
      <w:r w:rsidR="0055366F">
        <w:rPr>
          <w:rFonts w:ascii="Cambria" w:eastAsia="Cambria" w:hAnsi="Cambria" w:cs="Cambria"/>
          <w:lang w:val="nl-NL"/>
        </w:rPr>
        <w:t xml:space="preserve"> pasien DM yang tidak patuh terhadap aktivitas olahraga senam DM yang diukur melalui kuesioner tingkat kepatuhan,</w:t>
      </w:r>
      <w:r w:rsidRPr="00802143">
        <w:rPr>
          <w:rFonts w:ascii="Cambria" w:eastAsia="Cambria" w:hAnsi="Cambria" w:cs="Cambria"/>
          <w:lang w:val="nl-NL"/>
        </w:rPr>
        <w:t xml:space="preserve"> berusia </w:t>
      </w:r>
      <w:r w:rsidR="0055366F">
        <w:rPr>
          <w:rFonts w:ascii="Cambria" w:eastAsia="Cambria" w:hAnsi="Cambria" w:cs="Cambria"/>
          <w:lang w:val="nl-NL"/>
        </w:rPr>
        <w:t>45</w:t>
      </w:r>
      <w:r w:rsidR="007340B1" w:rsidRPr="00802143">
        <w:rPr>
          <w:rFonts w:ascii="Cambria" w:eastAsia="Cambria" w:hAnsi="Cambria" w:cs="Cambria"/>
          <w:lang w:val="nl-NL"/>
        </w:rPr>
        <w:t>-</w:t>
      </w:r>
      <w:r w:rsidR="0055366F">
        <w:rPr>
          <w:rFonts w:ascii="Cambria" w:eastAsia="Cambria" w:hAnsi="Cambria" w:cs="Cambria"/>
          <w:lang w:val="nl-NL"/>
        </w:rPr>
        <w:t>60</w:t>
      </w:r>
      <w:r w:rsidRPr="00802143">
        <w:rPr>
          <w:rFonts w:ascii="Cambria" w:eastAsia="Cambria" w:hAnsi="Cambria" w:cs="Cambria"/>
          <w:lang w:val="nl-NL"/>
        </w:rPr>
        <w:t xml:space="preserve"> tahun, </w:t>
      </w:r>
      <w:r w:rsidR="007340B1" w:rsidRPr="00802143">
        <w:rPr>
          <w:rFonts w:ascii="Cambria" w:eastAsia="Cambria" w:hAnsi="Cambria" w:cs="Cambria"/>
          <w:lang w:val="nl-NL"/>
        </w:rPr>
        <w:t xml:space="preserve">tidak memiliki komplikasi </w:t>
      </w:r>
      <w:r w:rsidR="0055366F">
        <w:rPr>
          <w:rFonts w:ascii="Cambria" w:eastAsia="Cambria" w:hAnsi="Cambria" w:cs="Cambria"/>
          <w:lang w:val="nl-NL"/>
        </w:rPr>
        <w:t>mikrovaskuler maupun makrovaskuler</w:t>
      </w:r>
      <w:r w:rsidRPr="00802143">
        <w:rPr>
          <w:rFonts w:ascii="Cambria" w:eastAsia="Cambria" w:hAnsi="Cambria" w:cs="Cambria"/>
          <w:lang w:val="nl-NL"/>
        </w:rPr>
        <w:t xml:space="preserve">, </w:t>
      </w:r>
      <w:r w:rsidR="0055366F">
        <w:rPr>
          <w:rFonts w:ascii="Cambria" w:eastAsia="Cambria" w:hAnsi="Cambria" w:cs="Cambria"/>
          <w:lang w:val="nl-NL"/>
        </w:rPr>
        <w:t>mampu membaca dan menulis</w:t>
      </w:r>
      <w:r w:rsidRPr="00802143">
        <w:rPr>
          <w:rFonts w:ascii="Cambria" w:eastAsia="Cambria" w:hAnsi="Cambria" w:cs="Cambria"/>
          <w:lang w:val="nl-NL"/>
        </w:rPr>
        <w:t xml:space="preserve">, dan </w:t>
      </w:r>
      <w:r w:rsidR="0055366F">
        <w:rPr>
          <w:rFonts w:ascii="Cambria" w:eastAsia="Cambria" w:hAnsi="Cambria" w:cs="Cambria"/>
          <w:lang w:val="nl-NL"/>
        </w:rPr>
        <w:t>mampu melakukan aktivitas olahraga</w:t>
      </w:r>
      <w:r w:rsidRPr="00802143">
        <w:rPr>
          <w:rFonts w:ascii="Cambria" w:eastAsia="Cambria" w:hAnsi="Cambria" w:cs="Cambria"/>
          <w:lang w:val="nl-NL"/>
        </w:rPr>
        <w:t xml:space="preserve">. Pengumpulan data dilakukan melalui wawancara, observasi, dan dokumentasi. </w:t>
      </w:r>
      <w:r w:rsidRPr="00802143">
        <w:rPr>
          <w:rFonts w:ascii="Cambria" w:eastAsia="Cambria" w:hAnsi="Cambria" w:cs="Cambria"/>
          <w:lang w:val="en-US"/>
        </w:rPr>
        <w:t>Instrumen yang digunakan adalah</w:t>
      </w:r>
      <w:r w:rsidR="007340B1" w:rsidRPr="00802143">
        <w:rPr>
          <w:rFonts w:ascii="Cambria" w:eastAsia="Cambria" w:hAnsi="Cambria" w:cs="Cambria"/>
          <w:lang w:val="en-US"/>
        </w:rPr>
        <w:t xml:space="preserve"> </w:t>
      </w:r>
      <w:r w:rsidR="0055366F">
        <w:rPr>
          <w:rFonts w:ascii="Cambria" w:eastAsia="Cambria" w:hAnsi="Cambria" w:cs="Cambria"/>
          <w:lang w:val="en-US"/>
        </w:rPr>
        <w:t>kuesioner tingkat kepatuhan melakukan senam DM</w:t>
      </w:r>
      <w:r w:rsidR="007340B1" w:rsidRPr="00802143">
        <w:rPr>
          <w:rFonts w:ascii="Cambria" w:eastAsia="Cambria" w:hAnsi="Cambria" w:cs="Cambria"/>
          <w:lang w:val="en-US"/>
        </w:rPr>
        <w:t xml:space="preserve"> yang digunakan untuk mengukur </w:t>
      </w:r>
      <w:r w:rsidR="0055366F">
        <w:rPr>
          <w:rFonts w:ascii="Cambria" w:eastAsia="Cambria" w:hAnsi="Cambria" w:cs="Cambria"/>
          <w:lang w:val="en-US"/>
        </w:rPr>
        <w:t>t</w:t>
      </w:r>
      <w:r w:rsidR="007340B1" w:rsidRPr="00802143">
        <w:rPr>
          <w:rFonts w:ascii="Cambria" w:eastAsia="Cambria" w:hAnsi="Cambria" w:cs="Cambria"/>
          <w:lang w:val="en-US"/>
        </w:rPr>
        <w:t>ingkat kepatuhan dalam menjalankan pr</w:t>
      </w:r>
      <w:r w:rsidR="0055366F">
        <w:rPr>
          <w:rFonts w:ascii="Cambria" w:eastAsia="Cambria" w:hAnsi="Cambria" w:cs="Cambria"/>
          <w:lang w:val="en-US"/>
        </w:rPr>
        <w:t>ogram pengobatan</w:t>
      </w:r>
      <w:r w:rsidRPr="00802143">
        <w:rPr>
          <w:rFonts w:ascii="Cambria" w:eastAsia="Cambria" w:hAnsi="Cambria" w:cs="Cambria"/>
          <w:lang w:val="en-US"/>
        </w:rPr>
        <w:t>.</w:t>
      </w:r>
    </w:p>
    <w:p w14:paraId="0F0D2084" w14:textId="77777777" w:rsidR="00CE0B46" w:rsidRPr="00802143" w:rsidRDefault="00CE0B46" w:rsidP="00802143">
      <w:pPr>
        <w:spacing w:after="0" w:line="240" w:lineRule="auto"/>
        <w:ind w:firstLine="467"/>
        <w:jc w:val="both"/>
        <w:rPr>
          <w:rFonts w:ascii="Cambria" w:eastAsia="Cambria" w:hAnsi="Cambria" w:cs="Cambria"/>
          <w:lang w:val="en-US"/>
        </w:rPr>
      </w:pPr>
    </w:p>
    <w:p w14:paraId="05A516DD" w14:textId="77777777" w:rsidR="00CE0B46" w:rsidRPr="00802143" w:rsidRDefault="00CE0B46" w:rsidP="00802143">
      <w:pPr>
        <w:spacing w:line="240" w:lineRule="auto"/>
        <w:rPr>
          <w:rFonts w:ascii="Cambria" w:hAnsi="Cambria"/>
        </w:rPr>
      </w:pPr>
      <w:r w:rsidRPr="00802143">
        <w:rPr>
          <w:rFonts w:ascii="Cambria" w:eastAsia="Cambria" w:hAnsi="Cambria" w:cs="Cambria"/>
          <w:b/>
          <w:color w:val="000000"/>
        </w:rPr>
        <w:t>Hasil</w:t>
      </w:r>
      <w:r w:rsidRPr="00802143">
        <w:rPr>
          <w:rFonts w:ascii="Cambria" w:hAnsi="Cambria"/>
        </w:rPr>
        <w:t xml:space="preserve"> </w:t>
      </w:r>
    </w:p>
    <w:p w14:paraId="338E158C" w14:textId="337BFCDC" w:rsidR="00714ABE" w:rsidRDefault="00CE0B46" w:rsidP="006E58DB">
      <w:pPr>
        <w:pStyle w:val="ListParagraph"/>
        <w:spacing w:line="240" w:lineRule="auto"/>
        <w:ind w:left="0" w:firstLine="426"/>
        <w:jc w:val="both"/>
        <w:rPr>
          <w:rFonts w:ascii="Cambria" w:eastAsia="Cambria" w:hAnsi="Cambria" w:cs="Cambria"/>
        </w:rPr>
      </w:pPr>
      <w:r w:rsidRPr="00802143">
        <w:rPr>
          <w:rFonts w:ascii="Cambria" w:eastAsia="Cambria" w:hAnsi="Cambria" w:cs="Cambria"/>
        </w:rPr>
        <w:t xml:space="preserve">Peneliti menetapkan </w:t>
      </w:r>
      <w:r w:rsidR="0055366F">
        <w:rPr>
          <w:rFonts w:ascii="Cambria" w:eastAsia="Cambria" w:hAnsi="Cambria" w:cs="Cambria"/>
        </w:rPr>
        <w:t>Ny. S</w:t>
      </w:r>
      <w:r w:rsidRPr="00802143">
        <w:rPr>
          <w:rFonts w:ascii="Cambria" w:eastAsia="Cambria" w:hAnsi="Cambria" w:cs="Cambria"/>
        </w:rPr>
        <w:t xml:space="preserve"> berusia </w:t>
      </w:r>
      <w:r w:rsidR="006E58DB">
        <w:rPr>
          <w:rFonts w:ascii="Cambria" w:eastAsia="Cambria" w:hAnsi="Cambria" w:cs="Cambria"/>
        </w:rPr>
        <w:t>54</w:t>
      </w:r>
      <w:r w:rsidRPr="00802143">
        <w:rPr>
          <w:rFonts w:ascii="Cambria" w:eastAsia="Cambria" w:hAnsi="Cambria" w:cs="Cambria"/>
        </w:rPr>
        <w:t xml:space="preserve"> tahun sebagai sampel dari penelitian ini. Saat pengkajian, pasien mengatakan sudah </w:t>
      </w:r>
      <w:r w:rsidR="007340B1" w:rsidRPr="00802143">
        <w:rPr>
          <w:rFonts w:ascii="Cambria" w:eastAsia="Cambria" w:hAnsi="Cambria" w:cs="Cambria"/>
        </w:rPr>
        <w:t xml:space="preserve">menderita </w:t>
      </w:r>
      <w:r w:rsidR="006E58DB">
        <w:rPr>
          <w:rFonts w:ascii="Cambria" w:eastAsia="Cambria" w:hAnsi="Cambria" w:cs="Cambria"/>
        </w:rPr>
        <w:t xml:space="preserve">DM </w:t>
      </w:r>
      <w:r w:rsidRPr="00802143">
        <w:rPr>
          <w:rFonts w:ascii="Cambria" w:eastAsia="Cambria" w:hAnsi="Cambria" w:cs="Cambria"/>
        </w:rPr>
        <w:t xml:space="preserve">sejak </w:t>
      </w:r>
      <w:r w:rsidR="006E58DB">
        <w:rPr>
          <w:rFonts w:ascii="Cambria" w:eastAsia="Cambria" w:hAnsi="Cambria" w:cs="Cambria"/>
        </w:rPr>
        <w:t>7</w:t>
      </w:r>
      <w:r w:rsidR="007340B1" w:rsidRPr="00802143">
        <w:rPr>
          <w:rFonts w:ascii="Cambria" w:eastAsia="Cambria" w:hAnsi="Cambria" w:cs="Cambria"/>
        </w:rPr>
        <w:t xml:space="preserve"> tahun yang lalu</w:t>
      </w:r>
      <w:r w:rsidRPr="00802143">
        <w:rPr>
          <w:rFonts w:ascii="Cambria" w:eastAsia="Cambria" w:hAnsi="Cambria" w:cs="Cambria"/>
        </w:rPr>
        <w:t xml:space="preserve">, </w:t>
      </w:r>
      <w:r w:rsidR="007340B1" w:rsidRPr="00802143">
        <w:rPr>
          <w:rFonts w:ascii="Cambria" w:eastAsia="Cambria" w:hAnsi="Cambria" w:cs="Cambria"/>
        </w:rPr>
        <w:t>akan tetapi pasien tidak menghiraukan penyakitnya karena dirasa penyakitnya tidak berpengaruh besar terhadap kualitas hidup.</w:t>
      </w:r>
      <w:r w:rsidR="0045382A" w:rsidRPr="00802143">
        <w:rPr>
          <w:rFonts w:ascii="Cambria" w:eastAsia="Cambria" w:hAnsi="Cambria" w:cs="Cambria"/>
        </w:rPr>
        <w:t xml:space="preserve"> Mengeluh </w:t>
      </w:r>
      <w:r w:rsidR="006E58DB" w:rsidRPr="006E58DB">
        <w:rPr>
          <w:rFonts w:ascii="Cambria" w:hAnsi="Cambria" w:cs="Times New Roman"/>
        </w:rPr>
        <w:t>telapak kaki terasa mati rasa, jari-jari kedua tangan terasa kesemutan, penglihatan kabur, sering BAK pada malam</w:t>
      </w:r>
      <w:r w:rsidR="00397DE8">
        <w:rPr>
          <w:rFonts w:ascii="Cambria" w:hAnsi="Cambria" w:cs="Times New Roman"/>
        </w:rPr>
        <w:t xml:space="preserve"> hari</w:t>
      </w:r>
      <w:r w:rsidR="006E58DB" w:rsidRPr="006E58DB">
        <w:rPr>
          <w:rFonts w:ascii="Cambria" w:hAnsi="Cambria" w:cs="Times New Roman"/>
        </w:rPr>
        <w:t>, dan badan terasa cepat lelah ketika digunakan untuk aktivitas.</w:t>
      </w:r>
      <w:r w:rsidR="006E58DB">
        <w:rPr>
          <w:rFonts w:ascii="Cambria" w:hAnsi="Cambria" w:cs="Times New Roman"/>
        </w:rPr>
        <w:t xml:space="preserve"> </w:t>
      </w:r>
      <w:r w:rsidRPr="00802143">
        <w:rPr>
          <w:rFonts w:ascii="Cambria" w:eastAsia="Cambria" w:hAnsi="Cambria" w:cs="Cambria"/>
        </w:rPr>
        <w:t xml:space="preserve">Hasil </w:t>
      </w:r>
      <w:r w:rsidR="006E58DB">
        <w:rPr>
          <w:rFonts w:ascii="Cambria" w:eastAsia="Cambria" w:hAnsi="Cambria" w:cs="Cambria"/>
        </w:rPr>
        <w:t>pemeriksaa gula darah</w:t>
      </w:r>
      <w:r w:rsidR="0045382A" w:rsidRPr="00802143">
        <w:rPr>
          <w:rFonts w:ascii="Cambria" w:eastAsia="Cambria" w:hAnsi="Cambria" w:cs="Cambria"/>
        </w:rPr>
        <w:t xml:space="preserve"> </w:t>
      </w:r>
      <w:r w:rsidRPr="00802143">
        <w:rPr>
          <w:rFonts w:ascii="Cambria" w:eastAsia="Cambria" w:hAnsi="Cambria" w:cs="Cambria"/>
        </w:rPr>
        <w:t xml:space="preserve">saat pengkajian adalah </w:t>
      </w:r>
      <w:r w:rsidR="006E58DB">
        <w:rPr>
          <w:rFonts w:ascii="Cambria" w:eastAsia="Cambria" w:hAnsi="Cambria" w:cs="Cambria"/>
        </w:rPr>
        <w:t>291 mg/dL</w:t>
      </w:r>
      <w:r w:rsidRPr="00802143">
        <w:rPr>
          <w:rFonts w:ascii="Cambria" w:eastAsia="Cambria" w:hAnsi="Cambria" w:cs="Cambria"/>
        </w:rPr>
        <w:t>.</w:t>
      </w:r>
      <w:r w:rsidR="0045382A" w:rsidRPr="00802143">
        <w:rPr>
          <w:rFonts w:ascii="Cambria" w:eastAsia="Cambria" w:hAnsi="Cambria" w:cs="Cambria"/>
        </w:rPr>
        <w:t xml:space="preserve"> S</w:t>
      </w:r>
      <w:r w:rsidR="00397DE8">
        <w:rPr>
          <w:rFonts w:ascii="Cambria" w:eastAsia="Cambria" w:hAnsi="Cambria" w:cs="Cambria"/>
        </w:rPr>
        <w:t>kor</w:t>
      </w:r>
      <w:r w:rsidR="0045382A" w:rsidRPr="00802143">
        <w:rPr>
          <w:rFonts w:ascii="Cambria" w:eastAsia="Cambria" w:hAnsi="Cambria" w:cs="Cambria"/>
        </w:rPr>
        <w:t xml:space="preserve"> </w:t>
      </w:r>
      <w:r w:rsidR="006E58DB">
        <w:rPr>
          <w:rFonts w:ascii="Cambria" w:eastAsia="Cambria" w:hAnsi="Cambria" w:cs="Cambria"/>
        </w:rPr>
        <w:t>tingkat kepatuhan pada aktivitas olahraga</w:t>
      </w:r>
      <w:r w:rsidR="0045382A" w:rsidRPr="00802143">
        <w:rPr>
          <w:rFonts w:ascii="Cambria" w:eastAsia="Cambria" w:hAnsi="Cambria" w:cs="Cambria"/>
        </w:rPr>
        <w:t xml:space="preserve"> saat pengkajian yaitu </w:t>
      </w:r>
      <w:r w:rsidR="006E58DB">
        <w:rPr>
          <w:rFonts w:ascii="Cambria" w:eastAsia="Cambria" w:hAnsi="Cambria" w:cs="Cambria"/>
        </w:rPr>
        <w:t>3</w:t>
      </w:r>
      <w:r w:rsidR="0045382A" w:rsidRPr="00802143">
        <w:rPr>
          <w:rFonts w:ascii="Cambria" w:eastAsia="Cambria" w:hAnsi="Cambria" w:cs="Cambria"/>
        </w:rPr>
        <w:t xml:space="preserve"> (</w:t>
      </w:r>
      <w:r w:rsidR="006E58DB">
        <w:rPr>
          <w:rFonts w:ascii="Cambria" w:eastAsia="Cambria" w:hAnsi="Cambria" w:cs="Cambria"/>
        </w:rPr>
        <w:t>Tidak Patuh</w:t>
      </w:r>
      <w:r w:rsidR="0045382A" w:rsidRPr="00802143">
        <w:rPr>
          <w:rFonts w:ascii="Cambria" w:eastAsia="Cambria" w:hAnsi="Cambria" w:cs="Cambria"/>
        </w:rPr>
        <w:t>).</w:t>
      </w:r>
      <w:r w:rsidRPr="00802143">
        <w:rPr>
          <w:rFonts w:ascii="Cambria" w:eastAsia="Cambria" w:hAnsi="Cambria" w:cs="Cambria"/>
        </w:rPr>
        <w:t xml:space="preserve"> Diagnosis keperawatan yang muncul sesuai Standar Diagnosis Keperawatan Indonesia (SDKI) yaitu </w:t>
      </w:r>
      <w:r w:rsidR="006E58DB">
        <w:rPr>
          <w:rFonts w:ascii="Cambria" w:hAnsi="Cambria" w:cs="Times New Roman"/>
        </w:rPr>
        <w:t>Ketidakpatuhan Aktivitas</w:t>
      </w:r>
      <w:r w:rsidR="0045382A" w:rsidRPr="00802143">
        <w:rPr>
          <w:rFonts w:ascii="Cambria" w:hAnsi="Cambria" w:cs="Times New Roman"/>
        </w:rPr>
        <w:t xml:space="preserve"> berhubungan dengan ketidakadekuatan pemahaman</w:t>
      </w:r>
      <w:r w:rsidR="006E58DB">
        <w:rPr>
          <w:rFonts w:ascii="Cambria" w:hAnsi="Cambria" w:cs="Times New Roman"/>
        </w:rPr>
        <w:t xml:space="preserve"> program terapi aktivitas senam DM (Kurang Pengetahuan)</w:t>
      </w:r>
      <w:r w:rsidR="0045382A" w:rsidRPr="00802143">
        <w:rPr>
          <w:rFonts w:ascii="Cambria" w:hAnsi="Cambria" w:cs="Times New Roman"/>
        </w:rPr>
        <w:t xml:space="preserve">. </w:t>
      </w:r>
      <w:r w:rsidRPr="00802143">
        <w:rPr>
          <w:rFonts w:ascii="Cambria" w:eastAsia="Cambria" w:hAnsi="Cambria" w:cs="Cambria"/>
        </w:rPr>
        <w:t xml:space="preserve">Intervensi yang dilakukan: </w:t>
      </w:r>
      <w:r w:rsidR="0045382A" w:rsidRPr="00802143">
        <w:rPr>
          <w:rFonts w:ascii="Cambria" w:eastAsia="Cambria" w:hAnsi="Cambria" w:cs="Cambria"/>
        </w:rPr>
        <w:t xml:space="preserve">Dukungan Kepatuhan Program Pengobatan </w:t>
      </w:r>
      <w:r w:rsidR="006E58DB">
        <w:rPr>
          <w:rFonts w:ascii="Cambria" w:eastAsia="Cambria" w:hAnsi="Cambria" w:cs="Cambria"/>
        </w:rPr>
        <w:t xml:space="preserve">(Aktivitas Olahraga Senam DM) </w:t>
      </w:r>
      <w:r w:rsidR="0045382A" w:rsidRPr="00802143">
        <w:rPr>
          <w:rFonts w:ascii="Cambria" w:eastAsia="Cambria" w:hAnsi="Cambria" w:cs="Cambria"/>
        </w:rPr>
        <w:t>yang meliputi observasi, terapi</w:t>
      </w:r>
      <w:r w:rsidR="006E58DB">
        <w:rPr>
          <w:rFonts w:ascii="Cambria" w:eastAsia="Cambria" w:hAnsi="Cambria" w:cs="Cambria"/>
        </w:rPr>
        <w:t xml:space="preserve"> aktivitas</w:t>
      </w:r>
      <w:r w:rsidR="0045382A" w:rsidRPr="00802143">
        <w:rPr>
          <w:rFonts w:ascii="Cambria" w:eastAsia="Cambria" w:hAnsi="Cambria" w:cs="Cambria"/>
        </w:rPr>
        <w:t>, dan edukasi</w:t>
      </w:r>
      <w:r w:rsidR="006E58DB">
        <w:rPr>
          <w:rFonts w:ascii="Cambria" w:eastAsia="Cambria" w:hAnsi="Cambria" w:cs="Cambria"/>
        </w:rPr>
        <w:t xml:space="preserve"> aktivitas/istirahat</w:t>
      </w:r>
      <w:r w:rsidR="0045382A" w:rsidRPr="00802143">
        <w:rPr>
          <w:rFonts w:ascii="Cambria" w:eastAsia="Cambria" w:hAnsi="Cambria" w:cs="Cambria"/>
        </w:rPr>
        <w:t xml:space="preserve">. </w:t>
      </w:r>
    </w:p>
    <w:p w14:paraId="3F654898" w14:textId="77777777" w:rsidR="00397DE8" w:rsidRDefault="00397DE8" w:rsidP="006E58DB">
      <w:pPr>
        <w:pStyle w:val="ListParagraph"/>
        <w:spacing w:line="240" w:lineRule="auto"/>
        <w:ind w:left="0" w:firstLine="426"/>
        <w:jc w:val="both"/>
        <w:rPr>
          <w:rFonts w:ascii="Cambria" w:eastAsia="Cambria" w:hAnsi="Cambria" w:cs="Cambria"/>
        </w:rPr>
      </w:pPr>
    </w:p>
    <w:p w14:paraId="3FD3BE1A" w14:textId="77777777" w:rsidR="00654755" w:rsidRDefault="00654755" w:rsidP="00802143">
      <w:pPr>
        <w:spacing w:after="0" w:line="240" w:lineRule="auto"/>
        <w:jc w:val="both"/>
        <w:rPr>
          <w:rFonts w:ascii="Cambria" w:eastAsia="Cambria" w:hAnsi="Cambria" w:cs="Cambria"/>
        </w:rPr>
      </w:pPr>
    </w:p>
    <w:p w14:paraId="5CD709AC" w14:textId="77777777" w:rsidR="005030E8" w:rsidRPr="00802143" w:rsidRDefault="005030E8" w:rsidP="00802143">
      <w:pPr>
        <w:spacing w:after="0" w:line="240" w:lineRule="auto"/>
        <w:jc w:val="both"/>
        <w:rPr>
          <w:rFonts w:ascii="Cambria" w:eastAsia="Cambria" w:hAnsi="Cambria" w:cs="Cambria"/>
        </w:rPr>
      </w:pPr>
    </w:p>
    <w:p w14:paraId="688FFF37" w14:textId="693D3D31" w:rsidR="00714ABE" w:rsidRDefault="00714ABE" w:rsidP="00654755">
      <w:pPr>
        <w:pStyle w:val="Caption"/>
        <w:spacing w:after="0"/>
        <w:rPr>
          <w:rFonts w:ascii="Cambria" w:hAnsi="Cambria"/>
          <w:color w:val="auto"/>
          <w:sz w:val="22"/>
          <w:szCs w:val="22"/>
        </w:rPr>
      </w:pPr>
      <w:r w:rsidRPr="00654755">
        <w:rPr>
          <w:rFonts w:ascii="Cambria" w:hAnsi="Cambria"/>
          <w:color w:val="auto"/>
          <w:sz w:val="22"/>
          <w:szCs w:val="22"/>
        </w:rPr>
        <w:lastRenderedPageBreak/>
        <w:t xml:space="preserve">Grafik </w:t>
      </w:r>
      <w:r w:rsidRPr="00654755">
        <w:rPr>
          <w:rFonts w:ascii="Cambria" w:hAnsi="Cambria"/>
          <w:color w:val="auto"/>
          <w:sz w:val="22"/>
          <w:szCs w:val="22"/>
        </w:rPr>
        <w:fldChar w:fldCharType="begin"/>
      </w:r>
      <w:r w:rsidRPr="00654755">
        <w:rPr>
          <w:rFonts w:ascii="Cambria" w:hAnsi="Cambria"/>
          <w:color w:val="auto"/>
          <w:sz w:val="22"/>
          <w:szCs w:val="22"/>
        </w:rPr>
        <w:instrText xml:space="preserve"> SEQ Grafik \* ARABIC </w:instrText>
      </w:r>
      <w:r w:rsidRPr="00654755">
        <w:rPr>
          <w:rFonts w:ascii="Cambria" w:hAnsi="Cambria"/>
          <w:color w:val="auto"/>
          <w:sz w:val="22"/>
          <w:szCs w:val="22"/>
        </w:rPr>
        <w:fldChar w:fldCharType="separate"/>
      </w:r>
      <w:r w:rsidRPr="00654755">
        <w:rPr>
          <w:rFonts w:ascii="Cambria" w:hAnsi="Cambria"/>
          <w:noProof/>
          <w:color w:val="auto"/>
          <w:sz w:val="22"/>
          <w:szCs w:val="22"/>
        </w:rPr>
        <w:t>1</w:t>
      </w:r>
      <w:r w:rsidRPr="00654755">
        <w:rPr>
          <w:rFonts w:ascii="Cambria" w:hAnsi="Cambria"/>
          <w:color w:val="auto"/>
          <w:sz w:val="22"/>
          <w:szCs w:val="22"/>
        </w:rPr>
        <w:fldChar w:fldCharType="end"/>
      </w:r>
      <w:r w:rsidRPr="00654755">
        <w:rPr>
          <w:rFonts w:ascii="Cambria" w:hAnsi="Cambria"/>
          <w:color w:val="auto"/>
          <w:sz w:val="22"/>
          <w:szCs w:val="22"/>
        </w:rPr>
        <w:t xml:space="preserve">. Kepatuhan </w:t>
      </w:r>
      <w:r w:rsidR="00397DE8">
        <w:rPr>
          <w:rFonts w:ascii="Cambria" w:hAnsi="Cambria"/>
          <w:color w:val="auto"/>
          <w:sz w:val="22"/>
          <w:szCs w:val="22"/>
        </w:rPr>
        <w:t>Aktivitas Olahraga Senam DM</w:t>
      </w:r>
    </w:p>
    <w:p w14:paraId="216CEA9D" w14:textId="55B36273" w:rsidR="00714ABE" w:rsidRDefault="00397DE8" w:rsidP="00397DE8">
      <w:r>
        <w:rPr>
          <w:noProof/>
        </w:rPr>
        <w:drawing>
          <wp:inline distT="0" distB="0" distL="0" distR="0" wp14:anchorId="340DE3DD" wp14:editId="01D4A465">
            <wp:extent cx="3868616" cy="2368550"/>
            <wp:effectExtent l="0" t="0" r="17780" b="12700"/>
            <wp:docPr id="12162087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79ED5E" w14:textId="77777777" w:rsidR="00EF553A" w:rsidRPr="00EF553A" w:rsidRDefault="00EF553A" w:rsidP="00EF553A">
      <w:pPr>
        <w:spacing w:after="0"/>
        <w:ind w:left="709" w:hanging="709"/>
        <w:rPr>
          <w:rFonts w:ascii="Cambria" w:hAnsi="Cambria" w:cs="Times New Roman"/>
        </w:rPr>
      </w:pPr>
      <w:r w:rsidRPr="00EF553A">
        <w:rPr>
          <w:rFonts w:ascii="Cambria" w:hAnsi="Cambria" w:cs="Times New Roman"/>
        </w:rPr>
        <w:t>Interpretasi Hasil :</w:t>
      </w:r>
    </w:p>
    <w:p w14:paraId="5A93F967" w14:textId="2EE859AF" w:rsidR="00EF553A" w:rsidRPr="00EF553A" w:rsidRDefault="00EF553A" w:rsidP="00EF553A">
      <w:pPr>
        <w:spacing w:after="0"/>
        <w:ind w:left="709" w:hanging="709"/>
        <w:rPr>
          <w:rFonts w:ascii="Cambria" w:hAnsi="Cambria" w:cs="Times New Roman"/>
        </w:rPr>
      </w:pPr>
      <w:r w:rsidRPr="00EF553A">
        <w:rPr>
          <w:rFonts w:ascii="Cambria" w:hAnsi="Cambria" w:cs="Times New Roman"/>
        </w:rPr>
        <w:t>Skor 1-</w:t>
      </w:r>
      <w:r>
        <w:rPr>
          <w:rFonts w:ascii="Cambria" w:hAnsi="Cambria" w:cs="Times New Roman"/>
        </w:rPr>
        <w:t>4</w:t>
      </w:r>
      <w:r>
        <w:rPr>
          <w:rFonts w:ascii="Cambria" w:hAnsi="Cambria" w:cs="Times New Roman"/>
        </w:rPr>
        <w:tab/>
      </w:r>
      <w:r w:rsidRPr="00EF553A">
        <w:rPr>
          <w:rFonts w:ascii="Cambria" w:hAnsi="Cambria" w:cs="Times New Roman"/>
        </w:rPr>
        <w:t>: Tidak patuh</w:t>
      </w:r>
    </w:p>
    <w:p w14:paraId="79D3BE7B" w14:textId="63F9597A" w:rsidR="00EF553A" w:rsidRPr="00EF553A" w:rsidRDefault="00EF553A" w:rsidP="00EF553A">
      <w:pPr>
        <w:spacing w:after="0"/>
        <w:ind w:left="709" w:hanging="709"/>
        <w:rPr>
          <w:rFonts w:ascii="Cambria" w:hAnsi="Cambria" w:cs="Times New Roman"/>
        </w:rPr>
      </w:pPr>
      <w:r w:rsidRPr="00EF553A">
        <w:rPr>
          <w:rFonts w:ascii="Cambria" w:hAnsi="Cambria" w:cs="Times New Roman"/>
        </w:rPr>
        <w:t>Skor 5-8</w:t>
      </w:r>
      <w:r>
        <w:rPr>
          <w:rFonts w:ascii="Cambria" w:hAnsi="Cambria" w:cs="Times New Roman"/>
        </w:rPr>
        <w:tab/>
      </w:r>
      <w:r w:rsidRPr="00EF553A">
        <w:rPr>
          <w:rFonts w:ascii="Cambria" w:hAnsi="Cambria" w:cs="Times New Roman"/>
        </w:rPr>
        <w:t>: Kurang patuh</w:t>
      </w:r>
    </w:p>
    <w:p w14:paraId="38994922" w14:textId="2CAF6618" w:rsidR="00EF553A" w:rsidRPr="00EF553A" w:rsidRDefault="00EF553A" w:rsidP="00EF553A">
      <w:pPr>
        <w:ind w:left="709" w:hanging="709"/>
        <w:rPr>
          <w:rFonts w:ascii="Cambria" w:hAnsi="Cambria" w:cs="Times New Roman"/>
        </w:rPr>
      </w:pPr>
      <w:r w:rsidRPr="00EF553A">
        <w:rPr>
          <w:rFonts w:ascii="Cambria" w:hAnsi="Cambria" w:cs="Times New Roman"/>
        </w:rPr>
        <w:t>Skor 9-12</w:t>
      </w:r>
      <w:r>
        <w:rPr>
          <w:rFonts w:ascii="Cambria" w:hAnsi="Cambria" w:cs="Times New Roman"/>
        </w:rPr>
        <w:tab/>
      </w:r>
      <w:r w:rsidRPr="00EF553A">
        <w:rPr>
          <w:rFonts w:ascii="Cambria" w:hAnsi="Cambria" w:cs="Times New Roman"/>
        </w:rPr>
        <w:t>: Patuh</w:t>
      </w:r>
    </w:p>
    <w:p w14:paraId="77BDBA92" w14:textId="445FAA98" w:rsidR="00714ABE" w:rsidRPr="00397DE8" w:rsidRDefault="00714ABE" w:rsidP="00EF553A">
      <w:pPr>
        <w:pStyle w:val="Caption"/>
        <w:rPr>
          <w:rFonts w:ascii="Cambria" w:hAnsi="Cambria"/>
          <w:color w:val="auto"/>
          <w:sz w:val="22"/>
          <w:szCs w:val="22"/>
        </w:rPr>
      </w:pPr>
      <w:r w:rsidRPr="00654755">
        <w:rPr>
          <w:rFonts w:ascii="Cambria" w:hAnsi="Cambria"/>
          <w:color w:val="auto"/>
          <w:sz w:val="22"/>
          <w:szCs w:val="22"/>
        </w:rPr>
        <w:t xml:space="preserve">Grafik </w:t>
      </w:r>
      <w:r w:rsidRPr="00654755">
        <w:rPr>
          <w:rFonts w:ascii="Cambria" w:hAnsi="Cambria"/>
          <w:color w:val="auto"/>
          <w:sz w:val="22"/>
          <w:szCs w:val="22"/>
        </w:rPr>
        <w:fldChar w:fldCharType="begin"/>
      </w:r>
      <w:r w:rsidRPr="00654755">
        <w:rPr>
          <w:rFonts w:ascii="Cambria" w:hAnsi="Cambria"/>
          <w:color w:val="auto"/>
          <w:sz w:val="22"/>
          <w:szCs w:val="22"/>
        </w:rPr>
        <w:instrText xml:space="preserve"> SEQ Grafik \* ARABIC </w:instrText>
      </w:r>
      <w:r w:rsidRPr="00654755">
        <w:rPr>
          <w:rFonts w:ascii="Cambria" w:hAnsi="Cambria"/>
          <w:color w:val="auto"/>
          <w:sz w:val="22"/>
          <w:szCs w:val="22"/>
        </w:rPr>
        <w:fldChar w:fldCharType="separate"/>
      </w:r>
      <w:r w:rsidRPr="00654755">
        <w:rPr>
          <w:rFonts w:ascii="Cambria" w:hAnsi="Cambria"/>
          <w:noProof/>
          <w:color w:val="auto"/>
          <w:sz w:val="22"/>
          <w:szCs w:val="22"/>
        </w:rPr>
        <w:t>2</w:t>
      </w:r>
      <w:r w:rsidRPr="00654755">
        <w:rPr>
          <w:rFonts w:ascii="Cambria" w:hAnsi="Cambria"/>
          <w:color w:val="auto"/>
          <w:sz w:val="22"/>
          <w:szCs w:val="22"/>
        </w:rPr>
        <w:fldChar w:fldCharType="end"/>
      </w:r>
      <w:r w:rsidRPr="00654755">
        <w:rPr>
          <w:rFonts w:ascii="Cambria" w:hAnsi="Cambria"/>
          <w:color w:val="auto"/>
          <w:sz w:val="22"/>
          <w:szCs w:val="22"/>
        </w:rPr>
        <w:t xml:space="preserve">. </w:t>
      </w:r>
      <w:r w:rsidR="00397DE8">
        <w:rPr>
          <w:rFonts w:ascii="Cambria" w:hAnsi="Cambria"/>
          <w:color w:val="auto"/>
          <w:sz w:val="22"/>
          <w:szCs w:val="22"/>
        </w:rPr>
        <w:t>Kadar Gula Darah Puasa</w:t>
      </w:r>
    </w:p>
    <w:p w14:paraId="6CC51751" w14:textId="2520502E" w:rsidR="00397DE8" w:rsidRDefault="00397DE8" w:rsidP="00802143">
      <w:pPr>
        <w:spacing w:line="240" w:lineRule="auto"/>
        <w:rPr>
          <w:rFonts w:ascii="Cambria" w:hAnsi="Cambria"/>
        </w:rPr>
      </w:pPr>
      <w:r>
        <w:rPr>
          <w:noProof/>
        </w:rPr>
        <w:drawing>
          <wp:anchor distT="0" distB="0" distL="114300" distR="114300" simplePos="0" relativeHeight="251659264" behindDoc="1" locked="0" layoutInCell="1" allowOverlap="1" wp14:anchorId="5A837E44" wp14:editId="7AFD4996">
            <wp:simplePos x="0" y="0"/>
            <wp:positionH relativeFrom="column">
              <wp:posOffset>2540</wp:posOffset>
            </wp:positionH>
            <wp:positionV relativeFrom="paragraph">
              <wp:posOffset>11430</wp:posOffset>
            </wp:positionV>
            <wp:extent cx="3868420" cy="2433320"/>
            <wp:effectExtent l="0" t="0" r="17780" b="5080"/>
            <wp:wrapTight wrapText="bothSides">
              <wp:wrapPolygon edited="0">
                <wp:start x="0" y="0"/>
                <wp:lineTo x="0" y="21476"/>
                <wp:lineTo x="21593" y="21476"/>
                <wp:lineTo x="21593" y="0"/>
                <wp:lineTo x="0" y="0"/>
              </wp:wrapPolygon>
            </wp:wrapTight>
            <wp:docPr id="15344411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2D3BC98" w14:textId="77777777" w:rsidR="00397DE8" w:rsidRDefault="00397DE8" w:rsidP="00802143">
      <w:pPr>
        <w:spacing w:line="240" w:lineRule="auto"/>
        <w:rPr>
          <w:rFonts w:ascii="Cambria" w:hAnsi="Cambria"/>
        </w:rPr>
      </w:pPr>
    </w:p>
    <w:p w14:paraId="09C405BF" w14:textId="77777777" w:rsidR="00397DE8" w:rsidRDefault="00397DE8" w:rsidP="00802143">
      <w:pPr>
        <w:spacing w:line="240" w:lineRule="auto"/>
        <w:rPr>
          <w:rFonts w:ascii="Cambria" w:hAnsi="Cambria"/>
        </w:rPr>
      </w:pPr>
    </w:p>
    <w:p w14:paraId="39969FB7" w14:textId="77777777" w:rsidR="00397DE8" w:rsidRDefault="00397DE8" w:rsidP="00802143">
      <w:pPr>
        <w:spacing w:line="240" w:lineRule="auto"/>
        <w:rPr>
          <w:rFonts w:ascii="Cambria" w:hAnsi="Cambria"/>
        </w:rPr>
      </w:pPr>
    </w:p>
    <w:p w14:paraId="7E9C2245" w14:textId="77777777" w:rsidR="00397DE8" w:rsidRDefault="00397DE8" w:rsidP="00802143">
      <w:pPr>
        <w:spacing w:line="240" w:lineRule="auto"/>
        <w:rPr>
          <w:rFonts w:ascii="Cambria" w:hAnsi="Cambria"/>
        </w:rPr>
      </w:pPr>
    </w:p>
    <w:p w14:paraId="7241176F" w14:textId="77777777" w:rsidR="00397DE8" w:rsidRDefault="00397DE8" w:rsidP="00802143">
      <w:pPr>
        <w:spacing w:line="240" w:lineRule="auto"/>
        <w:rPr>
          <w:rFonts w:ascii="Cambria" w:hAnsi="Cambria"/>
        </w:rPr>
      </w:pPr>
    </w:p>
    <w:p w14:paraId="47998F45" w14:textId="77777777" w:rsidR="00397DE8" w:rsidRDefault="00397DE8" w:rsidP="00802143">
      <w:pPr>
        <w:spacing w:line="240" w:lineRule="auto"/>
        <w:rPr>
          <w:rFonts w:ascii="Cambria" w:hAnsi="Cambria"/>
        </w:rPr>
      </w:pPr>
    </w:p>
    <w:p w14:paraId="2A25755C" w14:textId="77777777" w:rsidR="00397DE8" w:rsidRDefault="00397DE8" w:rsidP="00802143">
      <w:pPr>
        <w:spacing w:line="240" w:lineRule="auto"/>
        <w:rPr>
          <w:rFonts w:ascii="Cambria" w:hAnsi="Cambria"/>
        </w:rPr>
      </w:pPr>
    </w:p>
    <w:p w14:paraId="213A9BD0" w14:textId="56570322" w:rsidR="00714ABE" w:rsidRPr="00802143" w:rsidRDefault="00714ABE" w:rsidP="00802143">
      <w:pPr>
        <w:spacing w:line="240" w:lineRule="auto"/>
        <w:rPr>
          <w:rFonts w:ascii="Cambria" w:hAnsi="Cambria"/>
        </w:rPr>
      </w:pPr>
    </w:p>
    <w:p w14:paraId="09F5BA70" w14:textId="62680D78" w:rsidR="00CE0B46" w:rsidRPr="00802143" w:rsidRDefault="00CE0B46" w:rsidP="00802143">
      <w:pPr>
        <w:spacing w:line="240" w:lineRule="auto"/>
        <w:rPr>
          <w:rFonts w:ascii="Cambria" w:eastAsia="Cambria" w:hAnsi="Cambria" w:cs="Cambria"/>
          <w:b/>
          <w:color w:val="000000"/>
        </w:rPr>
      </w:pPr>
      <w:r w:rsidRPr="00802143">
        <w:rPr>
          <w:rFonts w:ascii="Cambria" w:eastAsia="Cambria" w:hAnsi="Cambria" w:cs="Cambria"/>
          <w:b/>
          <w:color w:val="000000"/>
        </w:rPr>
        <w:t xml:space="preserve">Pembahasan </w:t>
      </w:r>
    </w:p>
    <w:p w14:paraId="32FE0B64" w14:textId="77777777" w:rsidR="00CE0B46" w:rsidRPr="00802143" w:rsidRDefault="00CE0B46" w:rsidP="00802143">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802143">
        <w:rPr>
          <w:rFonts w:ascii="Cambria" w:eastAsia="Cambria" w:hAnsi="Cambria" w:cs="Cambria"/>
          <w:color w:val="000000"/>
        </w:rPr>
        <w:t>Pengkajian</w:t>
      </w:r>
    </w:p>
    <w:p w14:paraId="61ED441E" w14:textId="77777777" w:rsidR="00243F34" w:rsidRPr="00BC66F1" w:rsidRDefault="00243F34" w:rsidP="00802143">
      <w:pPr>
        <w:pBdr>
          <w:top w:val="nil"/>
          <w:left w:val="nil"/>
          <w:bottom w:val="nil"/>
          <w:right w:val="nil"/>
          <w:between w:val="nil"/>
        </w:pBdr>
        <w:spacing w:after="0" w:line="240" w:lineRule="auto"/>
        <w:ind w:left="360" w:firstLine="522"/>
        <w:jc w:val="both"/>
        <w:rPr>
          <w:rFonts w:ascii="Cambria" w:hAnsi="Cambria" w:cs="Times New Roman"/>
        </w:rPr>
      </w:pPr>
      <w:r>
        <w:rPr>
          <w:rFonts w:ascii="Cambria" w:hAnsi="Cambria" w:cs="Times New Roman"/>
        </w:rPr>
        <w:t>Ny. S</w:t>
      </w:r>
      <w:r w:rsidR="0045382A" w:rsidRPr="00802143">
        <w:rPr>
          <w:rFonts w:ascii="Cambria" w:hAnsi="Cambria" w:cs="Times New Roman"/>
        </w:rPr>
        <w:t xml:space="preserve"> dengan jenis kelamin </w:t>
      </w:r>
      <w:r>
        <w:rPr>
          <w:rFonts w:ascii="Cambria" w:hAnsi="Cambria" w:cs="Times New Roman"/>
        </w:rPr>
        <w:t>perempuan</w:t>
      </w:r>
      <w:r w:rsidR="0045382A" w:rsidRPr="00802143">
        <w:rPr>
          <w:rFonts w:ascii="Cambria" w:hAnsi="Cambria" w:cs="Times New Roman"/>
        </w:rPr>
        <w:t xml:space="preserve">, usia </w:t>
      </w:r>
      <w:r>
        <w:rPr>
          <w:rFonts w:ascii="Cambria" w:hAnsi="Cambria" w:cs="Times New Roman"/>
        </w:rPr>
        <w:t>54</w:t>
      </w:r>
      <w:r w:rsidR="0045382A" w:rsidRPr="00802143">
        <w:rPr>
          <w:rFonts w:ascii="Cambria" w:hAnsi="Cambria" w:cs="Times New Roman"/>
        </w:rPr>
        <w:t xml:space="preserve"> tahun, </w:t>
      </w:r>
      <w:r w:rsidR="00EC4E40" w:rsidRPr="00802143">
        <w:rPr>
          <w:rFonts w:ascii="Cambria" w:hAnsi="Cambria" w:cs="Times New Roman"/>
        </w:rPr>
        <w:t xml:space="preserve">memiliki riwayat </w:t>
      </w:r>
      <w:r>
        <w:rPr>
          <w:rFonts w:ascii="Cambria" w:hAnsi="Cambria" w:cs="Times New Roman"/>
        </w:rPr>
        <w:t xml:space="preserve">DM </w:t>
      </w:r>
      <w:r w:rsidR="00EC4E40" w:rsidRPr="00802143">
        <w:rPr>
          <w:rFonts w:ascii="Cambria" w:hAnsi="Cambria" w:cs="Times New Roman"/>
        </w:rPr>
        <w:t xml:space="preserve">sejak </w:t>
      </w:r>
      <w:r>
        <w:rPr>
          <w:rFonts w:ascii="Cambria" w:hAnsi="Cambria" w:cs="Times New Roman"/>
        </w:rPr>
        <w:t>7</w:t>
      </w:r>
      <w:r w:rsidR="00EC4E40" w:rsidRPr="00802143">
        <w:rPr>
          <w:rFonts w:ascii="Cambria" w:hAnsi="Cambria" w:cs="Times New Roman"/>
        </w:rPr>
        <w:t xml:space="preserve"> tahun yang lalu dan tanpa komplikasi apapun. </w:t>
      </w:r>
      <w:r w:rsidRPr="00BC66F1">
        <w:rPr>
          <w:rFonts w:ascii="Cambria" w:hAnsi="Cambria" w:cs="Times New Roman"/>
        </w:rPr>
        <w:t xml:space="preserve">Menurut teori Rahayu, (2022) dalam jurnalnya mengatakan penderita DM paling banyak ditemukan pada rentang usia 45-65 tahun, dengan persentase mencapai 75%. </w:t>
      </w:r>
    </w:p>
    <w:p w14:paraId="5504626B" w14:textId="7D0E7676" w:rsidR="00EC4E40" w:rsidRPr="00802143" w:rsidRDefault="00EC4E40" w:rsidP="00802143">
      <w:pPr>
        <w:pBdr>
          <w:top w:val="nil"/>
          <w:left w:val="nil"/>
          <w:bottom w:val="nil"/>
          <w:right w:val="nil"/>
          <w:between w:val="nil"/>
        </w:pBdr>
        <w:spacing w:after="0" w:line="240" w:lineRule="auto"/>
        <w:ind w:left="360" w:firstLine="522"/>
        <w:jc w:val="both"/>
        <w:rPr>
          <w:rFonts w:ascii="Cambria" w:hAnsi="Cambria" w:cs="Times New Roman"/>
        </w:rPr>
      </w:pPr>
      <w:r w:rsidRPr="00802143">
        <w:rPr>
          <w:rFonts w:ascii="Cambria" w:hAnsi="Cambria" w:cs="Times New Roman"/>
        </w:rPr>
        <w:t xml:space="preserve">Pada saat pengkajian pasien mengatakan </w:t>
      </w:r>
      <w:r w:rsidR="00243F34">
        <w:rPr>
          <w:rFonts w:ascii="Cambria" w:hAnsi="Cambria" w:cs="Times New Roman"/>
        </w:rPr>
        <w:t>kaki terasa mato rasa, jari-jari tangan kesemutan, tubuh terasa lemas, penglihatan kabur, dan sering BAK di malam hari</w:t>
      </w:r>
      <w:r w:rsidRPr="00802143">
        <w:rPr>
          <w:rFonts w:ascii="Cambria" w:hAnsi="Cambria" w:cs="Times New Roman"/>
        </w:rPr>
        <w:t xml:space="preserve">.  Saat dilakukan </w:t>
      </w:r>
      <w:r w:rsidR="00243F34">
        <w:rPr>
          <w:rFonts w:ascii="Cambria" w:hAnsi="Cambria" w:cs="Times New Roman"/>
        </w:rPr>
        <w:t>pengecekan kadar gula darah didapatkan hasil 291 mg/dL</w:t>
      </w:r>
      <w:r w:rsidRPr="00802143">
        <w:rPr>
          <w:rFonts w:ascii="Cambria" w:hAnsi="Cambria" w:cs="Times New Roman"/>
        </w:rPr>
        <w:t xml:space="preserve">. Pasien mengatakan </w:t>
      </w:r>
      <w:r w:rsidR="0008506A" w:rsidRPr="00BC66F1">
        <w:rPr>
          <w:rFonts w:ascii="Cambria" w:hAnsi="Cambria" w:cs="Times New Roman"/>
        </w:rPr>
        <w:t xml:space="preserve">jarang melakukan olahraga terutama senam DM. Klien hanya melaksanakan 1 kali senam DM saat posyandu lansia dan tidak melakukannya secara </w:t>
      </w:r>
      <w:r w:rsidR="0008506A" w:rsidRPr="00BC66F1">
        <w:rPr>
          <w:rFonts w:ascii="Cambria" w:hAnsi="Cambria" w:cs="Times New Roman"/>
        </w:rPr>
        <w:lastRenderedPageBreak/>
        <w:t>rutin</w:t>
      </w:r>
      <w:r w:rsidRPr="00BC66F1">
        <w:rPr>
          <w:rFonts w:ascii="Cambria" w:hAnsi="Cambria" w:cs="Times New Roman"/>
        </w:rPr>
        <w:t xml:space="preserve">. </w:t>
      </w:r>
      <w:r w:rsidR="0008506A" w:rsidRPr="00BC66F1">
        <w:rPr>
          <w:rFonts w:ascii="Cambria" w:hAnsi="Cambria" w:cs="Times New Roman"/>
        </w:rPr>
        <w:t>A</w:t>
      </w:r>
      <w:r w:rsidR="0008506A" w:rsidRPr="00BC66F1">
        <w:rPr>
          <w:rFonts w:ascii="Cambria" w:hAnsi="Cambria" w:cs="Times New Roman"/>
        </w:rPr>
        <w:t>ktivitas fisik dan olahraga senam DM berpengaruh terhadap angka kejadian penyakit ini. Hal ini disebabkan karena aktivitas olahraga dapat mengontrol kadar gula darah, di mana glukosa diubah menjadi energi saat beraktivitas. Aktivitas fisik meningkatkan kadar insulin, sehingga kadar gula dalam darah berkurang. Pada individu yang jarang beraktivitas fisik, nutrisi yang masuk ke dalam tubuh tidak dibakar, melainkan disimpan sebagai lemak dan glukosa. Jika insulin tidak cukup untuk mengubah glukosa menjadi energi, hal ini dapat menyebabkan terjadinya diabetes melitus (Anri, 2022).</w:t>
      </w:r>
    </w:p>
    <w:p w14:paraId="58A9D890" w14:textId="468CA31F" w:rsidR="00EC4E40" w:rsidRPr="00BC66F1" w:rsidRDefault="0008506A" w:rsidP="0008506A">
      <w:pPr>
        <w:pBdr>
          <w:top w:val="nil"/>
          <w:left w:val="nil"/>
          <w:bottom w:val="nil"/>
          <w:right w:val="nil"/>
          <w:between w:val="nil"/>
        </w:pBdr>
        <w:spacing w:after="0" w:line="240" w:lineRule="auto"/>
        <w:ind w:left="360" w:firstLine="522"/>
        <w:jc w:val="both"/>
        <w:rPr>
          <w:rFonts w:ascii="Cambria" w:hAnsi="Cambria" w:cs="Times New Roman"/>
        </w:rPr>
      </w:pPr>
      <w:r>
        <w:rPr>
          <w:rFonts w:ascii="Cambria" w:hAnsi="Cambria" w:cs="Times New Roman"/>
        </w:rPr>
        <w:t>Selain itu, ada faktor lain yang mempengaruhi yaitu Ny. S berpendidikan terakhir SD dan</w:t>
      </w:r>
      <w:r w:rsidR="00EC4E40" w:rsidRPr="00802143">
        <w:rPr>
          <w:rFonts w:ascii="Cambria" w:hAnsi="Cambria" w:cs="Times New Roman"/>
        </w:rPr>
        <w:t xml:space="preserve"> mengatakan kurang </w:t>
      </w:r>
      <w:r w:rsidRPr="00BC66F1">
        <w:rPr>
          <w:rFonts w:ascii="Cambria" w:hAnsi="Cambria" w:cs="Times New Roman"/>
        </w:rPr>
        <w:t>memahami pentingnya kepatuhan terhadap aktivitas olahraga, khususnya senam DM</w:t>
      </w:r>
      <w:r w:rsidR="00EC4E40" w:rsidRPr="00BC66F1">
        <w:rPr>
          <w:rFonts w:ascii="Cambria" w:hAnsi="Cambria" w:cs="Times New Roman"/>
        </w:rPr>
        <w:t xml:space="preserve">. </w:t>
      </w:r>
      <w:r w:rsidRPr="00BC66F1">
        <w:rPr>
          <w:rFonts w:ascii="Cambria" w:hAnsi="Cambria" w:cs="Times New Roman"/>
        </w:rPr>
        <w:t>Individu dengan latar belakang pendidikan yang rendah cenderung acuh terhadap kesehatan, hal ini disebabkan oleh keterbatasan dalam kemampuan mereka untuk menerima dan memahami informasi kesehatan. Sebaliknya, orang yang memiliki pendidikan lebih tinggi biasanya lebih mudah memahami informasi kesehatan dan cenderung berusaha untuk menggali pengetahuan lebih dalam. Pendidikan sangat berperan penting dalam meningkatkan pengetahuan dan kesadaran individu tentang pentingnya menjaga kesehatan. Oleh karena itu, sangat penting untuk merancang strategi komunikasi yang lebih efektif dan mudah dipahami. Dengan pendekatan yang tepat, individu dengan latar belakang pendidikan rendah dapat lebih baik dalam memahami dan menerapkan informasi kesehatan yang diberikan, sehingga meningkatkan kepatuhan mereka terhadap anjuran kesehatan</w:t>
      </w:r>
      <w:r w:rsidRPr="00BC66F1">
        <w:rPr>
          <w:rFonts w:ascii="Cambria" w:hAnsi="Cambria" w:cs="Times New Roman"/>
        </w:rPr>
        <w:t xml:space="preserve"> </w:t>
      </w:r>
      <w:r w:rsidRPr="00BC66F1">
        <w:rPr>
          <w:rFonts w:ascii="Cambria" w:hAnsi="Cambria" w:cs="Times New Roman"/>
        </w:rPr>
        <w:t>(Arimbi, Lita, &amp; Indra, 2023).</w:t>
      </w:r>
    </w:p>
    <w:p w14:paraId="6F1834ED" w14:textId="77777777" w:rsidR="00C75180" w:rsidRPr="00802143" w:rsidRDefault="00C75180" w:rsidP="0008506A">
      <w:pPr>
        <w:pBdr>
          <w:top w:val="nil"/>
          <w:left w:val="nil"/>
          <w:bottom w:val="nil"/>
          <w:right w:val="nil"/>
          <w:between w:val="nil"/>
        </w:pBdr>
        <w:spacing w:after="0" w:line="240" w:lineRule="auto"/>
        <w:ind w:left="360" w:firstLine="522"/>
        <w:jc w:val="both"/>
        <w:rPr>
          <w:rFonts w:ascii="Cambria" w:eastAsia="Cambria" w:hAnsi="Cambria" w:cs="Cambria"/>
          <w:color w:val="000000"/>
        </w:rPr>
      </w:pPr>
    </w:p>
    <w:p w14:paraId="7ACABAEA" w14:textId="77777777" w:rsidR="00CE0B46" w:rsidRPr="00802143" w:rsidRDefault="00CE0B46" w:rsidP="00802143">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802143">
        <w:rPr>
          <w:rFonts w:ascii="Cambria" w:eastAsia="Cambria" w:hAnsi="Cambria" w:cs="Cambria"/>
          <w:color w:val="000000"/>
        </w:rPr>
        <w:t>Diagnosa</w:t>
      </w:r>
    </w:p>
    <w:p w14:paraId="4E71A455" w14:textId="164B214E" w:rsidR="00CE0B46" w:rsidRDefault="00CE0B46" w:rsidP="00802143">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802143">
        <w:rPr>
          <w:rFonts w:ascii="Cambria" w:eastAsia="Cambria" w:hAnsi="Cambria" w:cs="Cambria"/>
          <w:color w:val="000000"/>
        </w:rPr>
        <w:t xml:space="preserve">Berdasarkan hasil pengkajian, diagnosis keperawatan yang ditegakkan adalah </w:t>
      </w:r>
      <w:r w:rsidR="00346A82" w:rsidRPr="00BC66F1">
        <w:rPr>
          <w:rFonts w:ascii="Cambria" w:hAnsi="Cambria" w:cs="Times New Roman"/>
        </w:rPr>
        <w:t>K</w:t>
      </w:r>
      <w:r w:rsidR="00346A82" w:rsidRPr="00BC66F1">
        <w:rPr>
          <w:rFonts w:ascii="Cambria" w:hAnsi="Cambria" w:cs="Times New Roman"/>
        </w:rPr>
        <w:t>etidakpatuhan dalam melakukan aktivitas olahraga. Diagnosa ini didasarkan pada data subjektif dan objektif. Dari pengkajian, ditemukan data subjektif di mana klien mengatakan tidak pernah melakukan aktivitas olahraga senam DM, jarang berolahraga setiap hari, dan tidak mematuhi perawatan yang telah ditetapkan. Selain itu, hasil pengisian kuesioner mengenai ketidakpatuhan dalam aktivitas olahraga senam DM menunjukkan skor 3, yang mengindikasikan bahwa klien tidak patuh</w:t>
      </w:r>
      <w:r w:rsidR="008E4BA3" w:rsidRPr="00BC66F1">
        <w:rPr>
          <w:rFonts w:ascii="Cambria" w:eastAsia="Cambria" w:hAnsi="Cambria" w:cs="Cambria"/>
          <w:color w:val="000000"/>
        </w:rPr>
        <w:t xml:space="preserve">. </w:t>
      </w:r>
      <w:r w:rsidR="00346A82" w:rsidRPr="00BC66F1">
        <w:rPr>
          <w:rFonts w:ascii="Cambria" w:eastAsia="Cambria" w:hAnsi="Cambria" w:cs="Cambria"/>
          <w:color w:val="000000"/>
        </w:rPr>
        <w:t xml:space="preserve">Selain dari data </w:t>
      </w:r>
      <w:r w:rsidR="00346A82" w:rsidRPr="00BC66F1">
        <w:rPr>
          <w:rFonts w:ascii="Cambria" w:hAnsi="Cambria" w:cs="Times New Roman"/>
        </w:rPr>
        <w:t>subjektif dan objektif</w:t>
      </w:r>
      <w:r w:rsidR="00346A82" w:rsidRPr="00BC66F1">
        <w:rPr>
          <w:rFonts w:ascii="Cambria" w:eastAsia="Cambria" w:hAnsi="Cambria" w:cs="Cambria"/>
          <w:color w:val="000000"/>
        </w:rPr>
        <w:t xml:space="preserve"> j</w:t>
      </w:r>
      <w:r w:rsidR="00346A82">
        <w:rPr>
          <w:rFonts w:ascii="Cambria" w:eastAsia="Cambria" w:hAnsi="Cambria" w:cs="Cambria"/>
          <w:color w:val="000000"/>
        </w:rPr>
        <w:t xml:space="preserve">uga didukung dari hasil pemeriksaan GDP yang menunjukkan hasil 291 mg/dL. </w:t>
      </w:r>
      <w:r w:rsidR="00346A82" w:rsidRPr="00346A82">
        <w:rPr>
          <w:rFonts w:ascii="Cambria" w:eastAsia="Cambria" w:hAnsi="Cambria" w:cs="Cambria"/>
          <w:color w:val="000000"/>
        </w:rPr>
        <w:t>Hasil ini menunjukkan kadar gula darah yang sangat tinggi, memperkuat diagnosis dan justifikasi intervensi yang diperlukan.</w:t>
      </w:r>
    </w:p>
    <w:p w14:paraId="13614131" w14:textId="77777777" w:rsidR="00C75180" w:rsidRPr="00802143" w:rsidRDefault="00C75180" w:rsidP="00802143">
      <w:pPr>
        <w:pBdr>
          <w:top w:val="nil"/>
          <w:left w:val="nil"/>
          <w:bottom w:val="nil"/>
          <w:right w:val="nil"/>
          <w:between w:val="nil"/>
        </w:pBdr>
        <w:spacing w:after="0" w:line="240" w:lineRule="auto"/>
        <w:ind w:left="360" w:firstLine="360"/>
        <w:jc w:val="both"/>
        <w:rPr>
          <w:rFonts w:ascii="Cambria" w:eastAsia="Cambria" w:hAnsi="Cambria" w:cs="Cambria"/>
          <w:color w:val="000000"/>
        </w:rPr>
      </w:pPr>
    </w:p>
    <w:p w14:paraId="78BA3E7F" w14:textId="77777777" w:rsidR="00CE0B46" w:rsidRPr="00802143" w:rsidRDefault="00CE0B46" w:rsidP="00802143">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802143">
        <w:rPr>
          <w:rFonts w:ascii="Cambria" w:eastAsia="Cambria" w:hAnsi="Cambria" w:cs="Cambria"/>
          <w:color w:val="000000"/>
        </w:rPr>
        <w:t>Intervensi</w:t>
      </w:r>
    </w:p>
    <w:p w14:paraId="344702A4" w14:textId="77777777" w:rsidR="00C75180" w:rsidRDefault="00CE0B46" w:rsidP="00C75180">
      <w:pPr>
        <w:pBdr>
          <w:top w:val="nil"/>
          <w:left w:val="nil"/>
          <w:bottom w:val="nil"/>
          <w:right w:val="nil"/>
          <w:between w:val="nil"/>
        </w:pBdr>
        <w:spacing w:after="0" w:line="240" w:lineRule="auto"/>
        <w:ind w:left="360" w:firstLine="720"/>
        <w:jc w:val="both"/>
        <w:rPr>
          <w:rFonts w:ascii="Cambria" w:eastAsia="Cambria" w:hAnsi="Cambria" w:cs="Cambria"/>
        </w:rPr>
      </w:pPr>
      <w:r w:rsidRPr="00802143">
        <w:rPr>
          <w:rFonts w:ascii="Cambria" w:eastAsia="Cambria" w:hAnsi="Cambria" w:cs="Cambria"/>
          <w:color w:val="000000"/>
        </w:rPr>
        <w:t xml:space="preserve">Sesuai dengan kasus </w:t>
      </w:r>
      <w:r w:rsidR="00346A82">
        <w:rPr>
          <w:rFonts w:ascii="Cambria" w:eastAsia="Cambria" w:hAnsi="Cambria" w:cs="Cambria"/>
          <w:color w:val="000000"/>
        </w:rPr>
        <w:t>Ny. S</w:t>
      </w:r>
      <w:r w:rsidRPr="00802143">
        <w:rPr>
          <w:rFonts w:ascii="Cambria" w:eastAsia="Cambria" w:hAnsi="Cambria" w:cs="Cambria"/>
          <w:color w:val="000000"/>
        </w:rPr>
        <w:t xml:space="preserve">, peneliti menyusun rencana tindakan keperawatan yang bertujuan untuk </w:t>
      </w:r>
      <w:r w:rsidR="008E4BA3" w:rsidRPr="00802143">
        <w:rPr>
          <w:rFonts w:ascii="Cambria" w:eastAsia="Cambria" w:hAnsi="Cambria" w:cs="Cambria"/>
          <w:color w:val="000000"/>
        </w:rPr>
        <w:t xml:space="preserve">meningkatkan </w:t>
      </w:r>
      <w:r w:rsidR="00346A82">
        <w:rPr>
          <w:rFonts w:ascii="Cambria" w:eastAsia="Cambria" w:hAnsi="Cambria" w:cs="Cambria"/>
          <w:color w:val="000000"/>
        </w:rPr>
        <w:t>k</w:t>
      </w:r>
      <w:r w:rsidR="008E4BA3" w:rsidRPr="00802143">
        <w:rPr>
          <w:rFonts w:ascii="Cambria" w:eastAsia="Cambria" w:hAnsi="Cambria" w:cs="Cambria"/>
          <w:color w:val="000000"/>
        </w:rPr>
        <w:t>epatuhan pada</w:t>
      </w:r>
      <w:r w:rsidRPr="00802143">
        <w:rPr>
          <w:rFonts w:ascii="Cambria" w:eastAsia="Cambria" w:hAnsi="Cambria" w:cs="Cambria"/>
          <w:color w:val="000000"/>
        </w:rPr>
        <w:t xml:space="preserve"> pasien. Intervensi keperawatan yang diberikan adalah </w:t>
      </w:r>
      <w:r w:rsidR="00C75180" w:rsidRPr="00C75180">
        <w:rPr>
          <w:rFonts w:ascii="Cambria" w:eastAsia="Cambria" w:hAnsi="Cambria" w:cs="Cambria"/>
        </w:rPr>
        <w:t xml:space="preserve">dukungan kepatuhan program pengobatan yang bertujuan membangun komitmen pasien dan keluarga dalam menjalankan aktivitas olahraga secara rutin, serta mendokumentasikan dan mendiskusikan faktor-faktor yang mendukung maupun menghambat pelaksanaan program tersebut (PPNI, 2018). </w:t>
      </w:r>
    </w:p>
    <w:p w14:paraId="40DAA7E3" w14:textId="7D3D5085" w:rsidR="00C75180" w:rsidRDefault="00C75180" w:rsidP="00C75180">
      <w:pPr>
        <w:pBdr>
          <w:top w:val="nil"/>
          <w:left w:val="nil"/>
          <w:bottom w:val="nil"/>
          <w:right w:val="nil"/>
          <w:between w:val="nil"/>
        </w:pBdr>
        <w:spacing w:after="0" w:line="240" w:lineRule="auto"/>
        <w:ind w:left="360" w:firstLine="720"/>
        <w:jc w:val="both"/>
        <w:rPr>
          <w:rFonts w:ascii="Cambria" w:eastAsia="Cambria" w:hAnsi="Cambria" w:cs="Cambria"/>
        </w:rPr>
      </w:pPr>
      <w:r w:rsidRPr="00C75180">
        <w:rPr>
          <w:rFonts w:ascii="Cambria" w:eastAsia="Cambria" w:hAnsi="Cambria" w:cs="Cambria"/>
        </w:rPr>
        <w:t xml:space="preserve">Terapi aktivitas berupa pelatihan senam DM dilakukan secara langsung dengan durasi 30-45 menit per sesi sebanyak tiga kali selama masa asuhan, yang bertujuan meningkatkan kemampuan fisik, sirkulasi darah, dan sensitivitas insulin pasien (Setiawan &amp; Wulandari, 2021). </w:t>
      </w:r>
    </w:p>
    <w:p w14:paraId="62840193" w14:textId="77777777" w:rsidR="00C75180" w:rsidRDefault="00C75180" w:rsidP="00C75180">
      <w:pPr>
        <w:pBdr>
          <w:top w:val="nil"/>
          <w:left w:val="nil"/>
          <w:bottom w:val="nil"/>
          <w:right w:val="nil"/>
          <w:between w:val="nil"/>
        </w:pBdr>
        <w:spacing w:after="0" w:line="240" w:lineRule="auto"/>
        <w:ind w:left="360" w:firstLine="720"/>
        <w:jc w:val="both"/>
        <w:rPr>
          <w:rFonts w:ascii="Cambria" w:eastAsia="Cambria" w:hAnsi="Cambria" w:cs="Cambria"/>
        </w:rPr>
      </w:pPr>
      <w:r w:rsidRPr="00C75180">
        <w:rPr>
          <w:rFonts w:ascii="Cambria" w:eastAsia="Cambria" w:hAnsi="Cambria" w:cs="Cambria"/>
        </w:rPr>
        <w:t xml:space="preserve">Edukasi aktivitas dan istirahat diberikan dengan metode ceramah, media poster, dan video edukasi untuk memperkuat pemahaman pasien mengenai manfaat olahraga dalam pengendalian kadar gula darah, pentingnya pengaturan jadwal aktivitas, serta cara mengidentifikasi jenis olahraga yang sesuai dengan kondisi pasien (Astari, 2022; Siregar, 2019). Pendekatan edukasi ini didukung oleh teori Health Belief Model (HBM) yang menekankan bahwa persepsi pasien terhadap risiko penyakit dan </w:t>
      </w:r>
      <w:r w:rsidRPr="00C75180">
        <w:rPr>
          <w:rFonts w:ascii="Cambria" w:eastAsia="Cambria" w:hAnsi="Cambria" w:cs="Cambria"/>
        </w:rPr>
        <w:lastRenderedPageBreak/>
        <w:t xml:space="preserve">manfaat tindakan pencegahan sangat memengaruhi tingkat kepatuhan (Raihana &amp; Okti, 2024). </w:t>
      </w:r>
    </w:p>
    <w:p w14:paraId="525485AA" w14:textId="1F678C74" w:rsidR="00A135C8" w:rsidRPr="00802143" w:rsidRDefault="00C75180" w:rsidP="00C75180">
      <w:pPr>
        <w:pBdr>
          <w:top w:val="nil"/>
          <w:left w:val="nil"/>
          <w:bottom w:val="nil"/>
          <w:right w:val="nil"/>
          <w:between w:val="nil"/>
        </w:pBdr>
        <w:spacing w:after="0" w:line="240" w:lineRule="auto"/>
        <w:ind w:left="360" w:firstLine="720"/>
        <w:jc w:val="both"/>
        <w:rPr>
          <w:rFonts w:ascii="Cambria" w:hAnsi="Cambria" w:cs="Times New Roman"/>
        </w:rPr>
      </w:pPr>
      <w:r w:rsidRPr="00C75180">
        <w:rPr>
          <w:rFonts w:ascii="Cambria" w:eastAsia="Cambria" w:hAnsi="Cambria" w:cs="Cambria"/>
        </w:rPr>
        <w:t>Dengan demikian, intervensi yang menggabungkan dukungan sosial, pelatihan fisik, dan edukasi yang komunikatif dan mudah dipahami diharapkan dapat meningkatkan motivasi dan kepatuhan pasien dalam menjalankan aktivitas olahraga senam DM secara konsisten, yang pada akhirnya berkontribusi pada pengendalian kadar gula darah dan pencegahan komplikasi diabetes.</w:t>
      </w:r>
    </w:p>
    <w:p w14:paraId="13C92D12" w14:textId="77777777" w:rsidR="00A135C8" w:rsidRPr="00802143" w:rsidRDefault="00A135C8" w:rsidP="00802143">
      <w:pPr>
        <w:pBdr>
          <w:top w:val="nil"/>
          <w:left w:val="nil"/>
          <w:bottom w:val="nil"/>
          <w:right w:val="nil"/>
          <w:between w:val="nil"/>
        </w:pBdr>
        <w:spacing w:after="0" w:line="240" w:lineRule="auto"/>
        <w:ind w:left="360" w:firstLine="720"/>
        <w:jc w:val="both"/>
        <w:rPr>
          <w:rFonts w:ascii="Cambria" w:eastAsia="Cambria" w:hAnsi="Cambria" w:cs="Cambria"/>
          <w:color w:val="000000"/>
        </w:rPr>
      </w:pPr>
    </w:p>
    <w:p w14:paraId="3CEC241D" w14:textId="77777777" w:rsidR="00CE0B46" w:rsidRPr="00802143" w:rsidRDefault="00CE0B46" w:rsidP="00802143">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802143">
        <w:rPr>
          <w:rFonts w:ascii="Cambria" w:eastAsia="Cambria" w:hAnsi="Cambria" w:cs="Cambria"/>
          <w:color w:val="000000"/>
        </w:rPr>
        <w:t>Implementasi</w:t>
      </w:r>
    </w:p>
    <w:p w14:paraId="2BA187F1" w14:textId="783E973E" w:rsidR="00A135C8" w:rsidRPr="00802143" w:rsidRDefault="00A135C8" w:rsidP="00802143">
      <w:pPr>
        <w:pBdr>
          <w:top w:val="nil"/>
          <w:left w:val="nil"/>
          <w:bottom w:val="nil"/>
          <w:right w:val="nil"/>
          <w:between w:val="nil"/>
        </w:pBdr>
        <w:spacing w:after="0" w:line="240" w:lineRule="auto"/>
        <w:ind w:left="360" w:firstLine="360"/>
        <w:jc w:val="both"/>
        <w:rPr>
          <w:rFonts w:ascii="Cambria" w:hAnsi="Cambria" w:cs="Times New Roman"/>
        </w:rPr>
      </w:pPr>
      <w:r w:rsidRPr="00802143">
        <w:rPr>
          <w:rFonts w:ascii="Cambria" w:hAnsi="Cambria" w:cs="Times New Roman"/>
        </w:rPr>
        <w:t>Secara umum intervensi yang dilakukan kepada pasien sesuai dengan intervensi yang telah direncanakan. Dalam penelitian ini, peneliti memberikan implementasi untuk diagnosa ketidakpatuhan dengan tindakan yang dilakukan sesuai dengan SIKI</w:t>
      </w:r>
      <w:sdt>
        <w:sdtPr>
          <w:rPr>
            <w:rFonts w:ascii="Cambria" w:hAnsi="Cambria"/>
          </w:rPr>
          <w:id w:val="1095748618"/>
          <w:citation/>
        </w:sdtPr>
        <w:sdtContent>
          <w:r w:rsidRPr="00802143">
            <w:rPr>
              <w:rFonts w:ascii="Cambria" w:hAnsi="Cambria" w:cs="Times New Roman"/>
            </w:rPr>
            <w:fldChar w:fldCharType="begin"/>
          </w:r>
          <w:r w:rsidRPr="00802143">
            <w:rPr>
              <w:rFonts w:ascii="Cambria" w:hAnsi="Cambria" w:cs="Times New Roman"/>
            </w:rPr>
            <w:instrText xml:space="preserve"> CITATION Tim182 \l 1057 </w:instrText>
          </w:r>
          <w:r w:rsidRPr="00802143">
            <w:rPr>
              <w:rFonts w:ascii="Cambria" w:hAnsi="Cambria" w:cs="Times New Roman"/>
            </w:rPr>
            <w:fldChar w:fldCharType="separate"/>
          </w:r>
          <w:r w:rsidRPr="00802143">
            <w:rPr>
              <w:rFonts w:ascii="Cambria" w:hAnsi="Cambria" w:cs="Times New Roman"/>
            </w:rPr>
            <w:t xml:space="preserve"> (Tim Pokja SIKI, 2018)</w:t>
          </w:r>
          <w:r w:rsidRPr="00802143">
            <w:rPr>
              <w:rFonts w:ascii="Cambria" w:hAnsi="Cambria" w:cs="Times New Roman"/>
            </w:rPr>
            <w:fldChar w:fldCharType="end"/>
          </w:r>
        </w:sdtContent>
      </w:sdt>
      <w:r w:rsidRPr="00802143">
        <w:rPr>
          <w:rFonts w:ascii="Cambria" w:hAnsi="Cambria" w:cs="Times New Roman"/>
        </w:rPr>
        <w:t xml:space="preserve"> dengan</w:t>
      </w:r>
      <w:r w:rsidR="00C75180">
        <w:rPr>
          <w:rFonts w:ascii="Cambria" w:hAnsi="Cambria" w:cs="Times New Roman"/>
        </w:rPr>
        <w:t xml:space="preserve"> </w:t>
      </w:r>
      <w:r w:rsidR="00C75180" w:rsidRPr="00C75180">
        <w:rPr>
          <w:rFonts w:ascii="Cambria" w:hAnsi="Cambria" w:cs="Times New Roman"/>
        </w:rPr>
        <w:t>dukungan kepatuhan program pengobatan, terapi aktivitas senam DM, serta edukasi aktivitas dan istirahat</w:t>
      </w:r>
      <w:r w:rsidRPr="00802143">
        <w:rPr>
          <w:rFonts w:ascii="Cambria" w:hAnsi="Cambria" w:cs="Times New Roman"/>
        </w:rPr>
        <w:t>.</w:t>
      </w:r>
    </w:p>
    <w:p w14:paraId="316A8323" w14:textId="77777777" w:rsidR="00C75180" w:rsidRDefault="00C75180" w:rsidP="00802143">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Pada tahap dukungan kepatuhan, pe</w:t>
      </w:r>
      <w:r>
        <w:rPr>
          <w:rFonts w:ascii="Cambria" w:hAnsi="Cambria" w:cs="Times New Roman"/>
        </w:rPr>
        <w:t>neliti</w:t>
      </w:r>
      <w:r w:rsidRPr="00C75180">
        <w:rPr>
          <w:rFonts w:ascii="Cambria" w:hAnsi="Cambria" w:cs="Times New Roman"/>
        </w:rPr>
        <w:t xml:space="preserve"> melakukan observasi untuk mengidentifikasi tingkat kepatuhan pasien dalam menjalani program olahraga, membuat komitmen bersama pasien untuk konsisten melaksanakan senam DM, serta melibatkan keluarga sebagai pendukung utama dalam proses pengobatan dan aktivitas fisik pasien. </w:t>
      </w:r>
    </w:p>
    <w:p w14:paraId="4A4F7DC6" w14:textId="77777777" w:rsidR="00C75180" w:rsidRDefault="00C75180" w:rsidP="00802143">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 xml:space="preserve">Terapi aktivitas berupa pelatihan langsung senam DM dilakukan sebanyak tiga kali, dengan durasi 30-45 menit per sesi, menyesuaikan kemampuan pasien dan memastikan gerakan dilakukan dengan benar dan aman. </w:t>
      </w:r>
    </w:p>
    <w:p w14:paraId="7C234206" w14:textId="77777777" w:rsidR="00180D5E" w:rsidRDefault="00C75180" w:rsidP="00180D5E">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 xml:space="preserve">Edukasi diberikan dua kali selama masa asuhan dengan metode ceramah, poster, dan video YouTube yang memudahkan pemahaman pasien dan keluarga mengenai pentingnya olahraga senam DM dalam mengendalikan kadar gula darah, mencegah komplikasi, serta meningkatkan kualitas hidup. </w:t>
      </w:r>
    </w:p>
    <w:p w14:paraId="3EA34B1B" w14:textId="198518F6" w:rsidR="00180D5E" w:rsidRDefault="00C75180" w:rsidP="00180D5E">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 xml:space="preserve">Selama implementasi, pasien diberikan kesempatan untuk bertanya dan berdiskusi, sehingga tercipta komunikasi dua arah yang efektif dan meningkatkan motivasi pasien. Dokumentasi kepatuhan dan respons pasien dilakukan secara rutin untuk memantau perkembangan dan menyesuaikan intervensi. </w:t>
      </w:r>
    </w:p>
    <w:p w14:paraId="0E5E5A45" w14:textId="77777777" w:rsidR="00180D5E" w:rsidRDefault="00C75180" w:rsidP="00180D5E">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 xml:space="preserve">Pelaksanaan tindakan ini sesuai dengan Standar Intervensi Keperawatan Indonesia (SIKI) yang menekankan pentingnya observasi, edukasi, dan kolaborasi keluarga dalam meningkatkan kepatuhan pasien (PPNI, 2018). Selain itu, teori Health Belief Model (HBM) mendukung pendekatan ini dengan menegaskan bahwa persepsi pasien terhadap risiko penyakit dan manfaat pengobatan sangat memengaruhi kepatuhan mereka (Raihana &amp; Okti, 2024). </w:t>
      </w:r>
    </w:p>
    <w:p w14:paraId="73680B3C" w14:textId="54B9C336" w:rsidR="00BD1004" w:rsidRPr="00180D5E" w:rsidRDefault="00C75180" w:rsidP="00180D5E">
      <w:pPr>
        <w:pBdr>
          <w:top w:val="nil"/>
          <w:left w:val="nil"/>
          <w:bottom w:val="nil"/>
          <w:right w:val="nil"/>
          <w:between w:val="nil"/>
        </w:pBdr>
        <w:spacing w:after="0" w:line="240" w:lineRule="auto"/>
        <w:ind w:left="360" w:firstLine="360"/>
        <w:jc w:val="both"/>
        <w:rPr>
          <w:rFonts w:ascii="Cambria" w:hAnsi="Cambria" w:cs="Times New Roman"/>
        </w:rPr>
      </w:pPr>
      <w:r w:rsidRPr="00C75180">
        <w:rPr>
          <w:rFonts w:ascii="Cambria" w:hAnsi="Cambria" w:cs="Times New Roman"/>
        </w:rPr>
        <w:t xml:space="preserve">Edukasi yang komunikatif dan penggunaan media visual juga memperkuat pemahaman dan kesiapan pasien untuk melakukan perubahan perilaku, sebagaimana dijelaskan oleh Patria &amp; Novita (2023) bahwa edukasi kesehatan yang efektif harus mempertimbangkan kesiapan psikologis dan dukungan sosial untuk mencapai perubahan perilaku yang berkelanjutan. </w:t>
      </w:r>
    </w:p>
    <w:p w14:paraId="04F68BBC" w14:textId="7983EB76" w:rsidR="00CE0B46" w:rsidRPr="00802143" w:rsidRDefault="00CE0B46" w:rsidP="00802143">
      <w:pPr>
        <w:pBdr>
          <w:top w:val="nil"/>
          <w:left w:val="nil"/>
          <w:bottom w:val="nil"/>
          <w:right w:val="nil"/>
          <w:between w:val="nil"/>
        </w:pBdr>
        <w:spacing w:after="0" w:line="240" w:lineRule="auto"/>
        <w:ind w:left="360" w:firstLine="360"/>
        <w:jc w:val="both"/>
        <w:rPr>
          <w:rFonts w:ascii="Cambria" w:eastAsia="Cambria" w:hAnsi="Cambria" w:cs="Cambria"/>
          <w:color w:val="000000"/>
        </w:rPr>
      </w:pPr>
    </w:p>
    <w:p w14:paraId="27195D15" w14:textId="77777777" w:rsidR="00CE0B46" w:rsidRPr="00802143" w:rsidRDefault="00CE0B46" w:rsidP="00802143">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802143">
        <w:rPr>
          <w:rFonts w:ascii="Cambria" w:eastAsia="Cambria" w:hAnsi="Cambria" w:cs="Cambria"/>
          <w:color w:val="000000"/>
        </w:rPr>
        <w:t>Evaluasi</w:t>
      </w:r>
    </w:p>
    <w:p w14:paraId="1441E3EC" w14:textId="77777777" w:rsidR="00180D5E" w:rsidRDefault="00CE0B46" w:rsidP="00180D5E">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802143">
        <w:rPr>
          <w:rFonts w:ascii="Cambria" w:eastAsia="Cambria" w:hAnsi="Cambria" w:cs="Cambria"/>
          <w:color w:val="000000"/>
        </w:rPr>
        <w:t xml:space="preserve">Peneliti melakukan evaluasi asuhan keperawatan </w:t>
      </w:r>
      <w:r w:rsidR="00180D5E">
        <w:rPr>
          <w:rFonts w:ascii="Cambria" w:eastAsia="Cambria" w:hAnsi="Cambria" w:cs="Cambria"/>
          <w:color w:val="000000"/>
        </w:rPr>
        <w:t xml:space="preserve">pada </w:t>
      </w:r>
      <w:r w:rsidR="00180D5E" w:rsidRPr="00180D5E">
        <w:rPr>
          <w:rFonts w:ascii="Cambria" w:eastAsia="Cambria" w:hAnsi="Cambria" w:cs="Cambria"/>
          <w:color w:val="000000"/>
        </w:rPr>
        <w:t xml:space="preserve">Ny. S, evaluasi dilakukan setelah pemberian intervensi selama 6 hari, dengan menggunakan instrumen kuesioner kepatuhan aktivitas olahraga senam DM dan pemeriksaan kadar gula darah puasa. Hasil evaluasi menunjukkan peningkatan signifikan tingkat kepatuhan pasien dari skor awal 3 (tidak patuh) menjadi skor 11 (patuh), yang diikuti dengan penurunan kadar gula darah puasa dari 291 mg/dL menjadi 117 mg/dL. Selain itu, keluhan fisik seperti kesemutan, mati rasa pada kaki, dan kelelahan berkurang secara nyata, serta pasien </w:t>
      </w:r>
      <w:r w:rsidR="00180D5E">
        <w:rPr>
          <w:rFonts w:ascii="Cambria" w:eastAsia="Cambria" w:hAnsi="Cambria" w:cs="Cambria"/>
          <w:color w:val="000000"/>
        </w:rPr>
        <w:t xml:space="preserve">mengatakan mengalami </w:t>
      </w:r>
      <w:r w:rsidR="00180D5E" w:rsidRPr="00180D5E">
        <w:rPr>
          <w:rFonts w:ascii="Cambria" w:eastAsia="Cambria" w:hAnsi="Cambria" w:cs="Cambria"/>
          <w:color w:val="000000"/>
        </w:rPr>
        <w:t xml:space="preserve">peningkatan energi dan kenyamanan dalam beraktivitas sehari-hari. Hal ini menunjukkan bahwa intervensi keperawatan yang meliputi edukasi, </w:t>
      </w:r>
      <w:r w:rsidR="00180D5E" w:rsidRPr="00180D5E">
        <w:rPr>
          <w:rFonts w:ascii="Cambria" w:eastAsia="Cambria" w:hAnsi="Cambria" w:cs="Cambria"/>
          <w:color w:val="000000"/>
        </w:rPr>
        <w:lastRenderedPageBreak/>
        <w:t xml:space="preserve">dukungan kepatuhan, dan terapi aktivitas senam DM efektif dalam mengubah perilaku pasien menuju kepatuhan yang lebih baik. </w:t>
      </w:r>
    </w:p>
    <w:p w14:paraId="021BAB59" w14:textId="08BC41C6" w:rsidR="00BD1004" w:rsidRPr="00180D5E" w:rsidRDefault="00180D5E" w:rsidP="00180D5E">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180D5E">
        <w:rPr>
          <w:rFonts w:ascii="Cambria" w:eastAsia="Cambria" w:hAnsi="Cambria" w:cs="Cambria"/>
          <w:color w:val="000000"/>
        </w:rPr>
        <w:t>Menurut Damanik (2019), evaluasi keperawatan harus dilakukan secara berkelanjutan dan sistematis untuk mengukur respons pasien terhadap tindakan yang diberikan, baik secara formatif maupun sumatif, sehingga dapat menentukan keberhasilan atau kebutuhan modifikasi intervensi. Selain itu, teori Health Belief Model (HBM) menjelaskan bahwa perubahan perilaku kesehatan, termasuk kepatuhan terhadap aktivitas olahraga, sangat dipengaruhi oleh persepsi individu terhadap risiko penyakit, manfaat tindakan, hambatan yang dihadapi, serta keyakinan terhadap kemampuan diri (self-efficacy) dalam menjalankan program pengobatan (Raihana &amp; Okti, 2024). Peningkatan kepatuhan yang dialami Ny. S sejalan dengan konsep HBM, di mana edukasi dan dukungan yang diberikan meningkatkan pemahaman dan motivasi pasien sehingga mampu mengatasi hambatan dan menjalankan aktivitas olahraga secara konsisten. Oleh karena itu, evaluasi yang komprehensif tidak hanya mengukur hasil klinis seperti kadar gula darah, tetapi juga aspek perilaku dan psikologis pasien, yang merupakan indikator penting keberhasilan asuhan keperawatan dalam pengelolaan diabetes melitus.</w:t>
      </w:r>
    </w:p>
    <w:p w14:paraId="283D3700" w14:textId="77777777" w:rsidR="00802143" w:rsidRPr="00802143" w:rsidRDefault="00802143" w:rsidP="00802143">
      <w:pPr>
        <w:pBdr>
          <w:top w:val="nil"/>
          <w:left w:val="nil"/>
          <w:bottom w:val="nil"/>
          <w:right w:val="nil"/>
          <w:between w:val="nil"/>
        </w:pBdr>
        <w:spacing w:after="0" w:line="240" w:lineRule="auto"/>
        <w:ind w:left="360" w:firstLine="522"/>
        <w:jc w:val="both"/>
        <w:rPr>
          <w:rFonts w:ascii="Cambria" w:eastAsia="Cambria" w:hAnsi="Cambria" w:cs="Cambria"/>
          <w:color w:val="000000"/>
        </w:rPr>
      </w:pPr>
    </w:p>
    <w:p w14:paraId="12E86248" w14:textId="77777777" w:rsidR="00CE0B46" w:rsidRPr="00C7677F" w:rsidRDefault="00CE0B46" w:rsidP="00802143">
      <w:pPr>
        <w:spacing w:line="240" w:lineRule="auto"/>
        <w:rPr>
          <w:rFonts w:ascii="Cambria" w:hAnsi="Cambria"/>
        </w:rPr>
      </w:pPr>
      <w:r w:rsidRPr="00C7677F">
        <w:rPr>
          <w:rFonts w:ascii="Cambria" w:eastAsia="Cambria" w:hAnsi="Cambria" w:cs="Cambria"/>
          <w:b/>
          <w:color w:val="000000"/>
        </w:rPr>
        <w:t>Kesimpulan</w:t>
      </w:r>
      <w:r w:rsidRPr="00C7677F">
        <w:rPr>
          <w:rFonts w:ascii="Cambria" w:hAnsi="Cambria"/>
        </w:rPr>
        <w:t xml:space="preserve"> </w:t>
      </w:r>
    </w:p>
    <w:p w14:paraId="345D6C8B" w14:textId="01CC5B8C" w:rsidR="00E5654B" w:rsidRPr="00C7677F" w:rsidRDefault="00E5654B" w:rsidP="00E5654B">
      <w:pPr>
        <w:spacing w:line="240" w:lineRule="auto"/>
        <w:ind w:firstLine="567"/>
        <w:jc w:val="both"/>
        <w:rPr>
          <w:rFonts w:ascii="Cambria" w:hAnsi="Cambria" w:cs="Times New Roman"/>
        </w:rPr>
      </w:pPr>
      <w:r w:rsidRPr="00C7677F">
        <w:rPr>
          <w:rFonts w:ascii="Cambria" w:hAnsi="Cambria" w:cs="Times New Roman"/>
        </w:rPr>
        <w:t>Kesimpulan dari data yang dikumpulkan melalui wawancara, observasi, dokumentasi, dan studi pustaka mengenai tindakan keperawatan pada Ny. S dengan Diabetes Melitus dan ketidakpatuhan dalam aktivitas olahraga senam DM mencakup pengkajian, diagnosis keperawatan, intervensi, implementasi, dan evaluasi.</w:t>
      </w:r>
    </w:p>
    <w:p w14:paraId="23D8FED1" w14:textId="358B53B1" w:rsidR="00E5654B" w:rsidRPr="00C7677F" w:rsidRDefault="00E5654B" w:rsidP="00E5654B">
      <w:pPr>
        <w:pStyle w:val="ListParagraph"/>
        <w:numPr>
          <w:ilvl w:val="1"/>
          <w:numId w:val="1"/>
        </w:numPr>
        <w:spacing w:line="240" w:lineRule="auto"/>
        <w:ind w:left="284" w:hanging="284"/>
        <w:jc w:val="both"/>
        <w:rPr>
          <w:rFonts w:ascii="Cambria" w:eastAsia="Cambria" w:hAnsi="Cambria" w:cs="Cambria"/>
        </w:rPr>
      </w:pPr>
      <w:r w:rsidRPr="00C7677F">
        <w:rPr>
          <w:rFonts w:ascii="Cambria" w:eastAsia="Cambria" w:hAnsi="Cambria" w:cs="Cambria"/>
        </w:rPr>
        <w:t>Hasil P</w:t>
      </w:r>
      <w:r w:rsidRPr="00C7677F">
        <w:rPr>
          <w:rFonts w:ascii="Cambria" w:hAnsi="Cambria" w:cs="Times New Roman"/>
        </w:rPr>
        <w:t>engkajian awal menunjukkan Ny. S menderita Diabetes Melitus dengan masalah keperawatan ketidakpatuhan akibat kurangnya pengetahuan tentang kesehatan terkait diabetes. Klien jarang berolahraga, tidak aktif secara fisik, dan belum memahami pentingnya olahraga senam DM.</w:t>
      </w:r>
    </w:p>
    <w:p w14:paraId="1BC1F479" w14:textId="53875014" w:rsidR="00E5654B" w:rsidRPr="00C7677F" w:rsidRDefault="00BD1004" w:rsidP="00E5654B">
      <w:pPr>
        <w:pStyle w:val="ListParagraph"/>
        <w:numPr>
          <w:ilvl w:val="1"/>
          <w:numId w:val="1"/>
        </w:numPr>
        <w:spacing w:line="240" w:lineRule="auto"/>
        <w:ind w:left="284" w:hanging="284"/>
        <w:jc w:val="both"/>
        <w:rPr>
          <w:rFonts w:ascii="Cambria" w:eastAsia="Cambria" w:hAnsi="Cambria" w:cs="Cambria"/>
        </w:rPr>
      </w:pPr>
      <w:r w:rsidRPr="00C7677F">
        <w:rPr>
          <w:rFonts w:ascii="Cambria" w:hAnsi="Cambria" w:cs="Times New Roman"/>
        </w:rPr>
        <w:t xml:space="preserve">Diagnosa keperawatan yang muncul sesuai analisa data yaitu Ketidakpatuhan </w:t>
      </w:r>
      <w:r w:rsidR="00E5654B" w:rsidRPr="00C7677F">
        <w:rPr>
          <w:rFonts w:ascii="Cambria" w:hAnsi="Cambria" w:cs="Times New Roman"/>
        </w:rPr>
        <w:t>dalam melakukan aktivitas olahraga (Senam DM), yang berkaitan dengan kurangnya pengetahuan.</w:t>
      </w:r>
    </w:p>
    <w:p w14:paraId="27EC1972" w14:textId="0BC91B7F" w:rsidR="00BD1004" w:rsidRPr="00C7677F" w:rsidRDefault="00BD1004" w:rsidP="00E5654B">
      <w:pPr>
        <w:pStyle w:val="ListParagraph"/>
        <w:numPr>
          <w:ilvl w:val="1"/>
          <w:numId w:val="1"/>
        </w:numPr>
        <w:spacing w:line="240" w:lineRule="auto"/>
        <w:ind w:left="284" w:hanging="284"/>
        <w:jc w:val="both"/>
        <w:rPr>
          <w:rFonts w:ascii="Cambria" w:eastAsia="Cambria" w:hAnsi="Cambria" w:cs="Cambria"/>
        </w:rPr>
      </w:pPr>
      <w:r w:rsidRPr="00C7677F">
        <w:rPr>
          <w:rFonts w:ascii="Cambria" w:hAnsi="Cambria" w:cs="Times New Roman"/>
        </w:rPr>
        <w:t xml:space="preserve">Intervensi keperawatan diberikan selama </w:t>
      </w:r>
      <w:r w:rsidR="00E5654B" w:rsidRPr="00C7677F">
        <w:rPr>
          <w:rFonts w:ascii="Cambria" w:hAnsi="Cambria" w:cs="Times New Roman"/>
        </w:rPr>
        <w:t>6</w:t>
      </w:r>
      <w:r w:rsidRPr="00C7677F">
        <w:rPr>
          <w:rFonts w:ascii="Cambria" w:hAnsi="Cambria" w:cs="Times New Roman"/>
        </w:rPr>
        <w:t xml:space="preserve">x24 jam dengan melakukan rencana tindakan keperawatan sesuai dengan SIKI yaitu </w:t>
      </w:r>
      <w:r w:rsidR="00E5654B" w:rsidRPr="00C7677F">
        <w:rPr>
          <w:rFonts w:ascii="Cambria" w:hAnsi="Cambria" w:cs="Times New Roman"/>
        </w:rPr>
        <w:t>penyuluhan dan edukasi tentang pentingnya aktivitas olahraga senam DM, memberikan latihan senam DM, serta mendorong kepatuhan terhadap program senam DM.</w:t>
      </w:r>
    </w:p>
    <w:p w14:paraId="0C648947" w14:textId="2907EF78" w:rsidR="00BD1004" w:rsidRPr="00C7677F" w:rsidRDefault="00BD1004" w:rsidP="00E5654B">
      <w:pPr>
        <w:pStyle w:val="ListParagraph"/>
        <w:numPr>
          <w:ilvl w:val="1"/>
          <w:numId w:val="1"/>
        </w:numPr>
        <w:spacing w:line="240" w:lineRule="auto"/>
        <w:ind w:left="284" w:hanging="284"/>
        <w:jc w:val="both"/>
        <w:rPr>
          <w:rFonts w:ascii="Cambria" w:eastAsia="Cambria" w:hAnsi="Cambria" w:cs="Cambria"/>
        </w:rPr>
      </w:pPr>
      <w:r w:rsidRPr="00C7677F">
        <w:rPr>
          <w:rFonts w:ascii="Cambria" w:hAnsi="Cambria" w:cs="Times New Roman"/>
        </w:rPr>
        <w:t xml:space="preserve">Implementasi keperawatan dilaksanakan selama </w:t>
      </w:r>
      <w:r w:rsidR="007434EA" w:rsidRPr="00C7677F">
        <w:rPr>
          <w:rFonts w:ascii="Cambria" w:hAnsi="Cambria" w:cs="Times New Roman"/>
        </w:rPr>
        <w:t>6</w:t>
      </w:r>
      <w:r w:rsidRPr="00C7677F">
        <w:rPr>
          <w:rFonts w:ascii="Cambria" w:hAnsi="Cambria" w:cs="Times New Roman"/>
        </w:rPr>
        <w:t xml:space="preserve">x24 jam berdasarkan intervensi yang telah disusun yaitu </w:t>
      </w:r>
      <w:r w:rsidR="00831D8C" w:rsidRPr="00C7677F">
        <w:rPr>
          <w:rFonts w:ascii="Cambria" w:hAnsi="Cambria" w:cs="Times New Roman"/>
        </w:rPr>
        <w:t>dukungan kepatuhan program pengobatan (aktivitas olahraga senam dm), terapi aktivitas, dan edukasi aktivitas/istirahat</w:t>
      </w:r>
      <w:r w:rsidRPr="00C7677F">
        <w:rPr>
          <w:rFonts w:ascii="Cambria" w:hAnsi="Cambria" w:cs="Times New Roman"/>
        </w:rPr>
        <w:t xml:space="preserve"> dengan kriteria hasil tingkat kepatuhan meningkat</w:t>
      </w:r>
    </w:p>
    <w:p w14:paraId="2B1DE200" w14:textId="0B520EB4" w:rsidR="00CE0B46" w:rsidRPr="00C7677F" w:rsidRDefault="00CE0B46" w:rsidP="00E5654B">
      <w:pPr>
        <w:pStyle w:val="ListParagraph"/>
        <w:numPr>
          <w:ilvl w:val="1"/>
          <w:numId w:val="1"/>
        </w:numPr>
        <w:spacing w:line="240" w:lineRule="auto"/>
        <w:ind w:left="284" w:hanging="284"/>
        <w:jc w:val="both"/>
        <w:rPr>
          <w:rFonts w:ascii="Cambria" w:eastAsia="Cambria" w:hAnsi="Cambria" w:cs="Cambria"/>
        </w:rPr>
      </w:pPr>
      <w:r w:rsidRPr="00C7677F">
        <w:rPr>
          <w:rFonts w:ascii="Cambria" w:eastAsia="Cambria" w:hAnsi="Cambria" w:cs="Cambria"/>
        </w:rPr>
        <w:t>Evaluasi</w:t>
      </w:r>
      <w:r w:rsidR="007434EA" w:rsidRPr="00C7677F">
        <w:rPr>
          <w:rFonts w:ascii="Cambria" w:eastAsia="Cambria" w:hAnsi="Cambria" w:cs="Cambria"/>
        </w:rPr>
        <w:t xml:space="preserve"> keperawatan dilakukan</w:t>
      </w:r>
      <w:r w:rsidRPr="00C7677F">
        <w:rPr>
          <w:rFonts w:ascii="Cambria" w:eastAsia="Cambria" w:hAnsi="Cambria" w:cs="Cambria"/>
        </w:rPr>
        <w:t xml:space="preserve"> selama </w:t>
      </w:r>
      <w:r w:rsidR="007434EA" w:rsidRPr="00C7677F">
        <w:rPr>
          <w:rFonts w:ascii="Cambria" w:eastAsia="Cambria" w:hAnsi="Cambria" w:cs="Cambria"/>
        </w:rPr>
        <w:t>6</w:t>
      </w:r>
      <w:r w:rsidRPr="00C7677F">
        <w:rPr>
          <w:rFonts w:ascii="Cambria" w:eastAsia="Cambria" w:hAnsi="Cambria" w:cs="Cambria"/>
        </w:rPr>
        <w:t xml:space="preserve"> hari </w:t>
      </w:r>
      <w:r w:rsidR="00BD1004" w:rsidRPr="00C7677F">
        <w:rPr>
          <w:rFonts w:ascii="Cambria" w:hAnsi="Cambria" w:cs="Times New Roman"/>
        </w:rPr>
        <w:t xml:space="preserve">menunjukkan peningkatan signifikan dalam kepatuhan </w:t>
      </w:r>
      <w:r w:rsidR="007434EA" w:rsidRPr="00C7677F">
        <w:rPr>
          <w:rFonts w:ascii="Cambria" w:hAnsi="Cambria" w:cs="Times New Roman"/>
        </w:rPr>
        <w:t>melakukan aktivitas olahraga</w:t>
      </w:r>
      <w:r w:rsidR="00BD1004" w:rsidRPr="00C7677F">
        <w:rPr>
          <w:rFonts w:ascii="Cambria" w:hAnsi="Cambria" w:cs="Times New Roman"/>
        </w:rPr>
        <w:t xml:space="preserve">. Pada hari pertama pengkajian, hasil </w:t>
      </w:r>
      <w:r w:rsidR="007434EA" w:rsidRPr="00C7677F">
        <w:rPr>
          <w:rFonts w:ascii="Cambria" w:hAnsi="Cambria" w:cs="Times New Roman"/>
        </w:rPr>
        <w:t>tingkat kepatuhan melakukan aktivitas olahraga didapatkan skor 3</w:t>
      </w:r>
      <w:r w:rsidR="00BD1004" w:rsidRPr="00C7677F">
        <w:rPr>
          <w:rFonts w:ascii="Cambria" w:hAnsi="Cambria" w:cs="Times New Roman"/>
        </w:rPr>
        <w:t>,</w:t>
      </w:r>
      <w:r w:rsidR="007434EA" w:rsidRPr="00C7677F">
        <w:rPr>
          <w:rFonts w:ascii="Cambria" w:hAnsi="Cambria" w:cs="Times New Roman"/>
        </w:rPr>
        <w:t xml:space="preserve"> </w:t>
      </w:r>
      <w:r w:rsidR="00BD1004" w:rsidRPr="00C7677F">
        <w:rPr>
          <w:rFonts w:ascii="Cambria" w:hAnsi="Cambria" w:cs="Times New Roman"/>
        </w:rPr>
        <w:t xml:space="preserve">yang diinterpretasikan sebagai </w:t>
      </w:r>
      <w:r w:rsidR="007434EA" w:rsidRPr="00C7677F">
        <w:rPr>
          <w:rFonts w:ascii="Cambria" w:hAnsi="Cambria" w:cs="Times New Roman"/>
        </w:rPr>
        <w:t>tidak patuh</w:t>
      </w:r>
      <w:r w:rsidR="00BD1004" w:rsidRPr="00C7677F">
        <w:rPr>
          <w:rFonts w:ascii="Cambria" w:hAnsi="Cambria" w:cs="Times New Roman"/>
        </w:rPr>
        <w:t>. Namun pada hari ke</w:t>
      </w:r>
      <w:r w:rsidR="007434EA" w:rsidRPr="00C7677F">
        <w:rPr>
          <w:rFonts w:ascii="Cambria" w:hAnsi="Cambria" w:cs="Times New Roman"/>
        </w:rPr>
        <w:t>enam</w:t>
      </w:r>
      <w:r w:rsidR="00BD1004" w:rsidRPr="00C7677F">
        <w:rPr>
          <w:rFonts w:ascii="Cambria" w:hAnsi="Cambria" w:cs="Times New Roman"/>
        </w:rPr>
        <w:t>, skor m</w:t>
      </w:r>
      <w:r w:rsidR="007434EA" w:rsidRPr="00C7677F">
        <w:rPr>
          <w:rFonts w:ascii="Cambria" w:hAnsi="Cambria" w:cs="Times New Roman"/>
        </w:rPr>
        <w:t>eningkat</w:t>
      </w:r>
      <w:r w:rsidR="00BD1004" w:rsidRPr="00C7677F">
        <w:rPr>
          <w:rFonts w:ascii="Cambria" w:hAnsi="Cambria" w:cs="Times New Roman"/>
        </w:rPr>
        <w:t xml:space="preserve"> menjadi </w:t>
      </w:r>
      <w:r w:rsidR="007434EA" w:rsidRPr="00C7677F">
        <w:rPr>
          <w:rFonts w:ascii="Cambria" w:hAnsi="Cambria" w:cs="Times New Roman"/>
        </w:rPr>
        <w:t>11</w:t>
      </w:r>
      <w:r w:rsidR="00BD1004" w:rsidRPr="00C7677F">
        <w:rPr>
          <w:rFonts w:ascii="Cambria" w:hAnsi="Cambria" w:cs="Times New Roman"/>
        </w:rPr>
        <w:t xml:space="preserve">, yang  menunjukkan tingkat kepatuhan tinggi. Selain itu, terdapat perubahan pada </w:t>
      </w:r>
      <w:r w:rsidR="007434EA" w:rsidRPr="00C7677F">
        <w:rPr>
          <w:rFonts w:ascii="Cambria" w:hAnsi="Cambria" w:cs="Times New Roman"/>
        </w:rPr>
        <w:t>hasil pemeriksaan gula darah</w:t>
      </w:r>
      <w:r w:rsidR="00BD1004" w:rsidRPr="00C7677F">
        <w:rPr>
          <w:rFonts w:ascii="Cambria" w:hAnsi="Cambria" w:cs="Times New Roman"/>
        </w:rPr>
        <w:t xml:space="preserve"> yang semula </w:t>
      </w:r>
      <w:r w:rsidR="00831D8C" w:rsidRPr="00C7677F">
        <w:rPr>
          <w:rFonts w:ascii="Cambria" w:hAnsi="Cambria" w:cs="Times New Roman"/>
        </w:rPr>
        <w:t>GDP</w:t>
      </w:r>
      <w:r w:rsidR="00BD1004" w:rsidRPr="00C7677F">
        <w:rPr>
          <w:rFonts w:ascii="Cambria" w:hAnsi="Cambria" w:cs="Times New Roman"/>
        </w:rPr>
        <w:t xml:space="preserve"> tinggi kini sudah </w:t>
      </w:r>
      <w:r w:rsidR="00831D8C" w:rsidRPr="00C7677F">
        <w:rPr>
          <w:rFonts w:ascii="Cambria" w:hAnsi="Cambria" w:cs="Times New Roman"/>
        </w:rPr>
        <w:t>berada</w:t>
      </w:r>
      <w:r w:rsidR="00BD1004" w:rsidRPr="00C7677F">
        <w:rPr>
          <w:rFonts w:ascii="Cambria" w:hAnsi="Cambria" w:cs="Times New Roman"/>
        </w:rPr>
        <w:t xml:space="preserve"> </w:t>
      </w:r>
      <w:r w:rsidR="00831D8C" w:rsidRPr="00C7677F">
        <w:rPr>
          <w:rFonts w:ascii="Cambria" w:hAnsi="Cambria" w:cs="Times New Roman"/>
        </w:rPr>
        <w:t>direntang normal</w:t>
      </w:r>
      <w:r w:rsidR="00BD1004" w:rsidRPr="00C7677F">
        <w:rPr>
          <w:rFonts w:ascii="Cambria" w:hAnsi="Cambria" w:cs="Times New Roman"/>
        </w:rPr>
        <w:t xml:space="preserve">. Pada hari pertama, </w:t>
      </w:r>
      <w:r w:rsidR="00831D8C" w:rsidRPr="00C7677F">
        <w:rPr>
          <w:rFonts w:ascii="Cambria" w:hAnsi="Cambria" w:cs="Times New Roman"/>
        </w:rPr>
        <w:t>GDP</w:t>
      </w:r>
      <w:r w:rsidR="00BD1004" w:rsidRPr="00C7677F">
        <w:rPr>
          <w:rFonts w:ascii="Cambria" w:hAnsi="Cambria" w:cs="Times New Roman"/>
        </w:rPr>
        <w:t xml:space="preserve"> klien tercatat sebesar </w:t>
      </w:r>
      <w:r w:rsidR="00831D8C" w:rsidRPr="00C7677F">
        <w:rPr>
          <w:rFonts w:ascii="Cambria" w:hAnsi="Cambria" w:cs="Times New Roman"/>
        </w:rPr>
        <w:t>291 mg/dL</w:t>
      </w:r>
      <w:r w:rsidR="00BD1004" w:rsidRPr="00C7677F">
        <w:rPr>
          <w:rFonts w:ascii="Cambria" w:hAnsi="Cambria" w:cs="Times New Roman"/>
        </w:rPr>
        <w:t xml:space="preserve"> dan mengalami pe</w:t>
      </w:r>
      <w:r w:rsidR="00831D8C" w:rsidRPr="00C7677F">
        <w:rPr>
          <w:rFonts w:ascii="Cambria" w:hAnsi="Cambria" w:cs="Times New Roman"/>
        </w:rPr>
        <w:t>nurunan</w:t>
      </w:r>
      <w:r w:rsidR="00BD1004" w:rsidRPr="00C7677F">
        <w:rPr>
          <w:rFonts w:ascii="Cambria" w:hAnsi="Cambria" w:cs="Times New Roman"/>
        </w:rPr>
        <w:t xml:space="preserve"> menjadi </w:t>
      </w:r>
      <w:r w:rsidR="00831D8C" w:rsidRPr="00C7677F">
        <w:rPr>
          <w:rFonts w:ascii="Cambria" w:hAnsi="Cambria" w:cs="Times New Roman"/>
        </w:rPr>
        <w:t>117 mg/dL</w:t>
      </w:r>
      <w:r w:rsidR="00BD1004" w:rsidRPr="00C7677F">
        <w:rPr>
          <w:rFonts w:ascii="Cambria" w:hAnsi="Cambria" w:cs="Times New Roman"/>
        </w:rPr>
        <w:t xml:space="preserve"> pada hari ke</w:t>
      </w:r>
      <w:r w:rsidR="00831D8C" w:rsidRPr="00C7677F">
        <w:rPr>
          <w:rFonts w:ascii="Cambria" w:hAnsi="Cambria" w:cs="Times New Roman"/>
        </w:rPr>
        <w:t>enam. Hal ini menunjukkan tingkat kepatuham klien dalam melakukan aktivitas olahraga senam DM meningkat</w:t>
      </w:r>
      <w:r w:rsidR="00BD1004" w:rsidRPr="00C7677F">
        <w:rPr>
          <w:rFonts w:ascii="Cambria" w:hAnsi="Cambria" w:cs="Times New Roman"/>
        </w:rPr>
        <w:t xml:space="preserve">. </w:t>
      </w:r>
      <w:r w:rsidR="00831D8C" w:rsidRPr="00C7677F">
        <w:rPr>
          <w:rFonts w:ascii="Cambria" w:hAnsi="Cambria" w:cs="Times New Roman"/>
        </w:rPr>
        <w:t>Klien yang sebelumnya tidak patuh menjadi patuh menjalani intervensi selama 6 hari.</w:t>
      </w:r>
    </w:p>
    <w:p w14:paraId="460970B5" w14:textId="77777777" w:rsidR="00BC66F1" w:rsidRPr="00C7677F" w:rsidRDefault="00BC66F1" w:rsidP="00BC66F1">
      <w:pPr>
        <w:pStyle w:val="ListParagraph"/>
        <w:spacing w:line="240" w:lineRule="auto"/>
        <w:ind w:left="284"/>
        <w:jc w:val="both"/>
        <w:rPr>
          <w:rFonts w:ascii="Cambria" w:eastAsia="Cambria" w:hAnsi="Cambria" w:cs="Cambria"/>
        </w:rPr>
      </w:pPr>
    </w:p>
    <w:p w14:paraId="129F1334" w14:textId="1AF6ACFD" w:rsidR="00CE0B46" w:rsidRPr="00C7677F" w:rsidRDefault="00CE0B46" w:rsidP="00180D5E">
      <w:pPr>
        <w:rPr>
          <w:rFonts w:ascii="Cambria" w:hAnsi="Cambria"/>
        </w:rPr>
      </w:pPr>
      <w:r w:rsidRPr="00C7677F">
        <w:rPr>
          <w:rFonts w:ascii="Cambria" w:eastAsia="Cambria" w:hAnsi="Cambria" w:cs="Cambria"/>
          <w:b/>
          <w:color w:val="000000"/>
        </w:rPr>
        <w:lastRenderedPageBreak/>
        <w:t>Daftar</w:t>
      </w:r>
      <w:r w:rsidRPr="00C7677F">
        <w:rPr>
          <w:rFonts w:ascii="Cambria" w:hAnsi="Cambria"/>
        </w:rPr>
        <w:t xml:space="preserve"> </w:t>
      </w:r>
      <w:r w:rsidRPr="00C7677F">
        <w:rPr>
          <w:rFonts w:ascii="Cambria" w:eastAsia="Cambria" w:hAnsi="Cambria" w:cs="Cambria"/>
          <w:b/>
          <w:color w:val="000000"/>
        </w:rPr>
        <w:t>Pustaka</w:t>
      </w:r>
      <w:r w:rsidRPr="00C7677F">
        <w:rPr>
          <w:rFonts w:ascii="Cambria" w:hAnsi="Cambria"/>
        </w:rPr>
        <w:t xml:space="preserve"> </w:t>
      </w:r>
    </w:p>
    <w:p w14:paraId="13068E6E" w14:textId="5F8DE9A9" w:rsidR="00B37FEA" w:rsidRPr="00CC4EEB" w:rsidRDefault="00180D5E" w:rsidP="00CC4EEB">
      <w:pPr>
        <w:pStyle w:val="Bibliography"/>
        <w:spacing w:after="0"/>
        <w:ind w:left="720" w:hanging="720"/>
        <w:jc w:val="both"/>
        <w:rPr>
          <w:rFonts w:ascii="Cambria" w:hAnsi="Cambria" w:cs="Times New Roman"/>
          <w:noProof/>
          <w:lang w:val="en-US"/>
        </w:rPr>
      </w:pPr>
      <w:r w:rsidRPr="00C7677F">
        <w:rPr>
          <w:rFonts w:ascii="Cambria" w:hAnsi="Cambria"/>
        </w:rPr>
        <w:fldChar w:fldCharType="begin"/>
      </w:r>
      <w:r w:rsidRPr="00C7677F">
        <w:rPr>
          <w:rFonts w:ascii="Cambria" w:hAnsi="Cambria"/>
          <w:lang w:val="en-US"/>
        </w:rPr>
        <w:instrText xml:space="preserve"> BIBLIOGRAPHY  \l 1033 </w:instrText>
      </w:r>
      <w:r w:rsidRPr="00C7677F">
        <w:rPr>
          <w:rFonts w:ascii="Cambria" w:hAnsi="Cambria"/>
        </w:rPr>
        <w:fldChar w:fldCharType="separate"/>
      </w:r>
      <w:r w:rsidR="00B37FEA" w:rsidRPr="00CC4EEB">
        <w:rPr>
          <w:rFonts w:ascii="Cambria" w:hAnsi="Cambria" w:cs="Times New Roman"/>
          <w:noProof/>
          <w:lang w:val="en-US"/>
        </w:rPr>
        <w:t xml:space="preserve">Andi Kurniawan, dkk. (2021). Rekomendasi Latihan Fisik Untuk Diabetes Melitus Tipe 2. </w:t>
      </w:r>
      <w:r w:rsidR="00B37FEA" w:rsidRPr="00CC4EEB">
        <w:rPr>
          <w:rFonts w:ascii="Cambria" w:hAnsi="Cambria" w:cs="Times New Roman"/>
          <w:i/>
          <w:iCs/>
          <w:noProof/>
          <w:lang w:val="en-US"/>
        </w:rPr>
        <w:t>Jurnal Berkala Ilmiah Kedokteran Duta Wacana</w:t>
      </w:r>
      <w:r w:rsidR="00B37FEA" w:rsidRPr="00CC4EEB">
        <w:rPr>
          <w:rFonts w:ascii="Cambria" w:hAnsi="Cambria" w:cs="Times New Roman"/>
          <w:noProof/>
          <w:lang w:val="en-US"/>
        </w:rPr>
        <w:t>.</w:t>
      </w:r>
    </w:p>
    <w:p w14:paraId="306AA072" w14:textId="77777777" w:rsidR="00CC4EEB" w:rsidRPr="00CC4EEB" w:rsidRDefault="00CC4EEB" w:rsidP="00CC4EEB">
      <w:pPr>
        <w:spacing w:after="0"/>
        <w:jc w:val="both"/>
        <w:rPr>
          <w:rFonts w:ascii="Cambria" w:hAnsi="Cambria"/>
          <w:lang w:val="en-US"/>
        </w:rPr>
      </w:pPr>
    </w:p>
    <w:p w14:paraId="654912AA" w14:textId="77777777"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Apriana, F. &amp;. (2022). Edukasi Pengelolaan Diet 3 J Untuk Mengontrol Kadar Glukosa Darah Pada Masyarakat Penderita Diabetes Mellitus Di Wilayah Kerja Puskesmas Kota Timur. </w:t>
      </w:r>
      <w:r w:rsidRPr="00CC4EEB">
        <w:rPr>
          <w:rFonts w:ascii="Cambria" w:hAnsi="Cambria" w:cs="Times New Roman"/>
          <w:i/>
          <w:iCs/>
          <w:noProof/>
          <w:lang w:val="en-US"/>
        </w:rPr>
        <w:t>Jurnal Altifani Penelitian dan Pengabdian Kepada Masyarakat</w:t>
      </w:r>
      <w:r w:rsidRPr="00CC4EEB">
        <w:rPr>
          <w:rFonts w:ascii="Cambria" w:hAnsi="Cambria" w:cs="Times New Roman"/>
          <w:noProof/>
          <w:lang w:val="en-US"/>
        </w:rPr>
        <w:t>.</w:t>
      </w:r>
    </w:p>
    <w:p w14:paraId="156BAD3A" w14:textId="77777777" w:rsidR="00CC4EEB" w:rsidRPr="00CC4EEB" w:rsidRDefault="00CC4EEB" w:rsidP="00CC4EEB">
      <w:pPr>
        <w:spacing w:after="0"/>
        <w:jc w:val="both"/>
        <w:rPr>
          <w:rFonts w:ascii="Cambria" w:hAnsi="Cambria"/>
          <w:lang w:val="en-US"/>
        </w:rPr>
      </w:pPr>
    </w:p>
    <w:p w14:paraId="12C68781" w14:textId="30D2459B"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Artama, Y. M. (2023). Studi Kasus Asuhan Keperawatan Pada Tn Y Dengan Diabetes Melitus Tipe II Di Ruangan RPD III RSUD ENDE. </w:t>
      </w:r>
      <w:r w:rsidRPr="00CC4EEB">
        <w:rPr>
          <w:rFonts w:ascii="Cambria" w:hAnsi="Cambria" w:cs="Times New Roman"/>
          <w:i/>
          <w:iCs/>
          <w:noProof/>
          <w:lang w:val="en-US"/>
        </w:rPr>
        <w:t>Kelimutu Nursing Journal</w:t>
      </w:r>
      <w:r w:rsidRPr="00CC4EEB">
        <w:rPr>
          <w:rFonts w:ascii="Cambria" w:hAnsi="Cambria" w:cs="Times New Roman"/>
          <w:noProof/>
          <w:lang w:val="en-US"/>
        </w:rPr>
        <w:t>, 182-188.</w:t>
      </w:r>
    </w:p>
    <w:p w14:paraId="0CC49480" w14:textId="77777777" w:rsidR="00B37FEA" w:rsidRPr="00CC4EEB" w:rsidRDefault="00B37FEA" w:rsidP="00CC4EEB">
      <w:pPr>
        <w:spacing w:after="0"/>
        <w:jc w:val="both"/>
        <w:rPr>
          <w:rFonts w:ascii="Cambria" w:hAnsi="Cambria"/>
          <w:lang w:val="en-US"/>
        </w:rPr>
      </w:pPr>
    </w:p>
    <w:p w14:paraId="375157AF" w14:textId="430BE819" w:rsidR="00CC4EEB"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Damanik, et al. (2019). Gambaran Keakuratan Dokumentasi Asuhan Keperawatan . </w:t>
      </w:r>
      <w:r w:rsidRPr="00CC4EEB">
        <w:rPr>
          <w:rFonts w:ascii="Cambria" w:hAnsi="Cambria" w:cs="Times New Roman"/>
          <w:i/>
          <w:iCs/>
          <w:noProof/>
          <w:lang w:val="en-US"/>
        </w:rPr>
        <w:t>Jurnal Kesehatan Andalas</w:t>
      </w:r>
      <w:r w:rsidRPr="00CC4EEB">
        <w:rPr>
          <w:rFonts w:ascii="Cambria" w:hAnsi="Cambria" w:cs="Times New Roman"/>
          <w:noProof/>
          <w:lang w:val="en-US"/>
        </w:rPr>
        <w:t>.</w:t>
      </w:r>
    </w:p>
    <w:p w14:paraId="6AF8CB78" w14:textId="77777777" w:rsidR="00CC4EEB" w:rsidRPr="00CC4EEB" w:rsidRDefault="00CC4EEB" w:rsidP="00CC4EEB">
      <w:pPr>
        <w:spacing w:after="0"/>
        <w:jc w:val="both"/>
        <w:rPr>
          <w:rFonts w:ascii="Cambria" w:hAnsi="Cambria"/>
          <w:lang w:val="en-US"/>
        </w:rPr>
      </w:pPr>
    </w:p>
    <w:p w14:paraId="227BD920" w14:textId="77777777"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Dr. Soebagijo Adi Soelistijo, et al. (2021). </w:t>
      </w:r>
      <w:r w:rsidRPr="00CC4EEB">
        <w:rPr>
          <w:rFonts w:ascii="Cambria" w:hAnsi="Cambria" w:cs="Times New Roman"/>
          <w:i/>
          <w:iCs/>
          <w:noProof/>
          <w:lang w:val="en-US"/>
        </w:rPr>
        <w:t>Pedoman Pengelolaan Dan Pencegahan Diabetes Melitus Tipe 2 Dewasa Di Indonesia .</w:t>
      </w:r>
      <w:r w:rsidRPr="00CC4EEB">
        <w:rPr>
          <w:rFonts w:ascii="Cambria" w:hAnsi="Cambria" w:cs="Times New Roman"/>
          <w:noProof/>
          <w:lang w:val="en-US"/>
        </w:rPr>
        <w:t xml:space="preserve"> PB. PERKENI.</w:t>
      </w:r>
    </w:p>
    <w:p w14:paraId="2FA6762E" w14:textId="77777777" w:rsidR="00CC4EEB" w:rsidRPr="00CC4EEB" w:rsidRDefault="00CC4EEB" w:rsidP="00CC4EEB">
      <w:pPr>
        <w:spacing w:after="0"/>
        <w:jc w:val="both"/>
        <w:rPr>
          <w:rFonts w:ascii="Cambria" w:hAnsi="Cambria"/>
          <w:lang w:val="en-US"/>
        </w:rPr>
      </w:pPr>
    </w:p>
    <w:p w14:paraId="18DC601D" w14:textId="610EBD0F"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Dwi, B. (2020). Senam Diabetes Sebagai Upaya Menurunkan Kadar Gula Darah . </w:t>
      </w:r>
      <w:r w:rsidRPr="00CC4EEB">
        <w:rPr>
          <w:rFonts w:ascii="Cambria" w:hAnsi="Cambria" w:cs="Times New Roman"/>
          <w:i/>
          <w:iCs/>
          <w:noProof/>
          <w:lang w:val="en-US"/>
        </w:rPr>
        <w:t>Jurnal Pengabdian Masyarakat Kesehatan</w:t>
      </w:r>
      <w:r w:rsidRPr="00CC4EEB">
        <w:rPr>
          <w:rFonts w:ascii="Cambria" w:hAnsi="Cambria" w:cs="Times New Roman"/>
          <w:noProof/>
          <w:lang w:val="en-US"/>
        </w:rPr>
        <w:t>.</w:t>
      </w:r>
    </w:p>
    <w:p w14:paraId="607B171D" w14:textId="77777777" w:rsidR="00CC4EEB" w:rsidRPr="00CC4EEB" w:rsidRDefault="00CC4EEB" w:rsidP="00CC4EEB">
      <w:pPr>
        <w:spacing w:after="0"/>
        <w:jc w:val="both"/>
        <w:rPr>
          <w:rFonts w:ascii="Cambria" w:hAnsi="Cambria"/>
          <w:lang w:val="en-US"/>
        </w:rPr>
      </w:pPr>
    </w:p>
    <w:p w14:paraId="4441919C" w14:textId="1FAA2D6E"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Hanis, dkk. (2021). Hubungan Pengetahuan Dan Sikap Tentang Olahraga Pada Penderita Diabetes Mellitus. </w:t>
      </w:r>
      <w:r w:rsidRPr="00CC4EEB">
        <w:rPr>
          <w:rFonts w:ascii="Cambria" w:hAnsi="Cambria" w:cs="Times New Roman"/>
          <w:i/>
          <w:iCs/>
          <w:noProof/>
          <w:lang w:val="en-US"/>
        </w:rPr>
        <w:t>Jurnal Keperawatan dan Kebidanan</w:t>
      </w:r>
      <w:r w:rsidRPr="00CC4EEB">
        <w:rPr>
          <w:rFonts w:ascii="Cambria" w:hAnsi="Cambria" w:cs="Times New Roman"/>
          <w:noProof/>
          <w:lang w:val="en-US"/>
        </w:rPr>
        <w:t>.</w:t>
      </w:r>
    </w:p>
    <w:p w14:paraId="60801F16" w14:textId="77777777" w:rsidR="00B37FEA" w:rsidRPr="00CC4EEB" w:rsidRDefault="00B37FEA" w:rsidP="00CC4EEB">
      <w:pPr>
        <w:spacing w:after="0"/>
        <w:jc w:val="both"/>
        <w:rPr>
          <w:rFonts w:ascii="Cambria" w:hAnsi="Cambria"/>
          <w:lang w:val="en-US"/>
        </w:rPr>
      </w:pPr>
    </w:p>
    <w:p w14:paraId="153E4BBB" w14:textId="4EF4389D" w:rsidR="00180D5E" w:rsidRPr="00CC4EEB" w:rsidRDefault="00180D5E" w:rsidP="00CC4EEB">
      <w:pPr>
        <w:pStyle w:val="Bibliography"/>
        <w:spacing w:after="0"/>
        <w:ind w:left="720" w:hanging="720"/>
        <w:jc w:val="both"/>
        <w:rPr>
          <w:rFonts w:ascii="Cambria" w:hAnsi="Cambria"/>
          <w:noProof/>
          <w:lang w:val="en-US"/>
        </w:rPr>
      </w:pPr>
      <w:r w:rsidRPr="00CC4EEB">
        <w:rPr>
          <w:rFonts w:ascii="Cambria" w:hAnsi="Cambria"/>
          <w:noProof/>
          <w:lang w:val="en-US"/>
        </w:rPr>
        <w:t xml:space="preserve">Hidayati, R. (2021). Faktor Risiko Diabetes Melitus Tipe 2 di Indonesia : Tinjauan Literatur. </w:t>
      </w:r>
      <w:r w:rsidRPr="00CC4EEB">
        <w:rPr>
          <w:rFonts w:ascii="Cambria" w:hAnsi="Cambria"/>
          <w:i/>
          <w:iCs/>
          <w:noProof/>
          <w:lang w:val="en-US"/>
        </w:rPr>
        <w:t>Jurnal Kesehatan Masyarakat</w:t>
      </w:r>
      <w:r w:rsidRPr="00CC4EEB">
        <w:rPr>
          <w:rFonts w:ascii="Cambria" w:hAnsi="Cambria"/>
          <w:noProof/>
          <w:lang w:val="en-US"/>
        </w:rPr>
        <w:t>, 123-130.</w:t>
      </w:r>
    </w:p>
    <w:p w14:paraId="46F51C17" w14:textId="77777777" w:rsidR="00CC4EEB" w:rsidRPr="00CC4EEB" w:rsidRDefault="00CC4EEB" w:rsidP="00CC4EEB">
      <w:pPr>
        <w:spacing w:after="0"/>
        <w:jc w:val="both"/>
        <w:rPr>
          <w:rFonts w:ascii="Cambria" w:hAnsi="Cambria"/>
          <w:lang w:val="en-US"/>
        </w:rPr>
      </w:pPr>
    </w:p>
    <w:p w14:paraId="330E9CCC" w14:textId="46F16BE1"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I Kusmita, dkk. (2023). Pola Makan 3J, Aktivitas Fisik, dan Glukosa Darah Sewaktu Penderita Diabetes Melitus Tipe 2 Usia Produktif di Prolanis Puskesmas Ajung. </w:t>
      </w:r>
      <w:r w:rsidRPr="00CC4EEB">
        <w:rPr>
          <w:rFonts w:ascii="Cambria" w:hAnsi="Cambria" w:cs="Times New Roman"/>
          <w:i/>
          <w:iCs/>
          <w:noProof/>
          <w:lang w:val="en-US"/>
        </w:rPr>
        <w:t>Jurnal Kesehatan</w:t>
      </w:r>
      <w:r w:rsidRPr="00CC4EEB">
        <w:rPr>
          <w:rFonts w:ascii="Cambria" w:hAnsi="Cambria" w:cs="Times New Roman"/>
          <w:noProof/>
          <w:lang w:val="en-US"/>
        </w:rPr>
        <w:t>.</w:t>
      </w:r>
    </w:p>
    <w:p w14:paraId="5DF511EF" w14:textId="77777777" w:rsidR="00CC4EEB" w:rsidRPr="00CC4EEB" w:rsidRDefault="00CC4EEB" w:rsidP="00CC4EEB">
      <w:pPr>
        <w:spacing w:after="0"/>
        <w:jc w:val="both"/>
        <w:rPr>
          <w:rFonts w:ascii="Cambria" w:hAnsi="Cambria"/>
          <w:lang w:val="en-US"/>
        </w:rPr>
      </w:pPr>
    </w:p>
    <w:p w14:paraId="10E6409B" w14:textId="77777777"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Kurniawan, A. &amp;. (2022). Faktor-Faktor yang Mempengaruhi Ketidakpatuhan Pasien dalam Pengobatan Diabetes Melitus. </w:t>
      </w:r>
      <w:r w:rsidRPr="00CC4EEB">
        <w:rPr>
          <w:rFonts w:ascii="Cambria" w:hAnsi="Cambria" w:cs="Times New Roman"/>
          <w:i/>
          <w:iCs/>
          <w:noProof/>
          <w:lang w:val="en-US"/>
        </w:rPr>
        <w:t>Jurnal Kesehatan Masyarakat</w:t>
      </w:r>
      <w:r w:rsidRPr="00CC4EEB">
        <w:rPr>
          <w:rFonts w:ascii="Cambria" w:hAnsi="Cambria" w:cs="Times New Roman"/>
          <w:noProof/>
          <w:lang w:val="en-US"/>
        </w:rPr>
        <w:t>, 123-130.</w:t>
      </w:r>
    </w:p>
    <w:p w14:paraId="0DF529A6" w14:textId="77777777" w:rsidR="00B37FEA" w:rsidRPr="00CC4EEB" w:rsidRDefault="00B37FEA" w:rsidP="00CC4EEB">
      <w:pPr>
        <w:spacing w:after="0"/>
        <w:jc w:val="both"/>
        <w:rPr>
          <w:rFonts w:ascii="Cambria" w:hAnsi="Cambria"/>
          <w:lang w:val="en-US"/>
        </w:rPr>
      </w:pPr>
    </w:p>
    <w:p w14:paraId="625B1D20" w14:textId="77777777" w:rsidR="00B37FEA" w:rsidRPr="00CC4EEB" w:rsidRDefault="00B37FEA" w:rsidP="00CC4EEB">
      <w:pPr>
        <w:pStyle w:val="Bibliography"/>
        <w:spacing w:after="0"/>
        <w:ind w:left="720" w:hanging="720"/>
        <w:jc w:val="both"/>
        <w:rPr>
          <w:rFonts w:ascii="Cambria" w:hAnsi="Cambria"/>
          <w:noProof/>
          <w:lang w:val="en-US"/>
        </w:rPr>
      </w:pPr>
      <w:r w:rsidRPr="00CC4EEB">
        <w:rPr>
          <w:rFonts w:ascii="Cambria" w:hAnsi="Cambria"/>
          <w:noProof/>
          <w:lang w:val="en-US"/>
        </w:rPr>
        <w:t xml:space="preserve">Lestari, d. (2021). Diabetes Melitus: Review Etiologi, Patofisiologi, Gejala, Penyebab, Cara Pemeriksaan, Cara Pengobatan dan Cara Pencegahan. </w:t>
      </w:r>
      <w:r w:rsidRPr="00CC4EEB">
        <w:rPr>
          <w:rFonts w:ascii="Cambria" w:hAnsi="Cambria"/>
          <w:i/>
          <w:iCs/>
          <w:noProof/>
          <w:lang w:val="en-US"/>
        </w:rPr>
        <w:t>Journal Uin Alauddin</w:t>
      </w:r>
      <w:r w:rsidRPr="00CC4EEB">
        <w:rPr>
          <w:rFonts w:ascii="Cambria" w:hAnsi="Cambria"/>
          <w:noProof/>
          <w:lang w:val="en-US"/>
        </w:rPr>
        <w:t>.</w:t>
      </w:r>
    </w:p>
    <w:p w14:paraId="10CA0633" w14:textId="77777777" w:rsidR="00CC4EEB" w:rsidRPr="00CC4EEB" w:rsidRDefault="00CC4EEB" w:rsidP="00CC4EEB">
      <w:pPr>
        <w:spacing w:after="0"/>
        <w:jc w:val="both"/>
        <w:rPr>
          <w:rFonts w:ascii="Cambria" w:hAnsi="Cambria"/>
          <w:lang w:val="en-US"/>
        </w:rPr>
      </w:pPr>
    </w:p>
    <w:p w14:paraId="6E060B09" w14:textId="017C2297" w:rsidR="00CC4EEB" w:rsidRPr="00CC4EEB" w:rsidRDefault="00CC4EEB"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Lindawati, W. &amp;. (2019). Pengaruh Senam Diabetes Terhadap Kadar Gula Darah Pada Pasien Diabetes Mellitus Tipe 2 Di Wilayah Puskesmas Periuk Jaya Kota Tangerang. </w:t>
      </w:r>
      <w:r w:rsidRPr="00CC4EEB">
        <w:rPr>
          <w:rFonts w:ascii="Cambria" w:hAnsi="Cambria" w:cs="Times New Roman"/>
          <w:i/>
          <w:iCs/>
          <w:noProof/>
          <w:lang w:val="en-US"/>
        </w:rPr>
        <w:t>Jurnal Medikes (Media Informasi Kesehatan)</w:t>
      </w:r>
      <w:r w:rsidRPr="00CC4EEB">
        <w:rPr>
          <w:rFonts w:ascii="Cambria" w:hAnsi="Cambria" w:cs="Times New Roman"/>
          <w:noProof/>
          <w:lang w:val="en-US"/>
        </w:rPr>
        <w:t>.</w:t>
      </w:r>
    </w:p>
    <w:p w14:paraId="0045F120" w14:textId="77777777" w:rsidR="00B37FEA" w:rsidRPr="00CC4EEB" w:rsidRDefault="00B37FEA" w:rsidP="00CC4EEB">
      <w:pPr>
        <w:spacing w:after="0"/>
        <w:jc w:val="both"/>
        <w:rPr>
          <w:rFonts w:ascii="Cambria" w:hAnsi="Cambria"/>
          <w:lang w:val="en-US"/>
        </w:rPr>
      </w:pPr>
    </w:p>
    <w:p w14:paraId="1EEC50A9" w14:textId="1DB20EBA"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Pratiwi,</w:t>
      </w:r>
      <w:r w:rsidRPr="00CC4EEB">
        <w:rPr>
          <w:rFonts w:ascii="Cambria" w:hAnsi="Cambria" w:cs="Times New Roman"/>
          <w:noProof/>
          <w:lang w:val="en-US"/>
        </w:rPr>
        <w:t xml:space="preserve"> dkk.</w:t>
      </w:r>
      <w:r w:rsidRPr="00CC4EEB">
        <w:rPr>
          <w:rFonts w:ascii="Cambria" w:hAnsi="Cambria" w:cs="Times New Roman"/>
          <w:noProof/>
          <w:lang w:val="en-US"/>
        </w:rPr>
        <w:t xml:space="preserve"> (2023). Dampak Ketidakpatuhan Olahraga pada Pasien Diabetes. </w:t>
      </w:r>
      <w:r w:rsidRPr="00CC4EEB">
        <w:rPr>
          <w:rFonts w:ascii="Cambria" w:hAnsi="Cambria" w:cs="Times New Roman"/>
          <w:i/>
          <w:iCs/>
          <w:noProof/>
          <w:lang w:val="en-US"/>
        </w:rPr>
        <w:t>Jurnal Ilmu Kesehatan</w:t>
      </w:r>
      <w:r w:rsidRPr="00CC4EEB">
        <w:rPr>
          <w:rFonts w:ascii="Cambria" w:hAnsi="Cambria" w:cs="Times New Roman"/>
          <w:noProof/>
          <w:lang w:val="en-US"/>
        </w:rPr>
        <w:t>.</w:t>
      </w:r>
    </w:p>
    <w:p w14:paraId="3747F172" w14:textId="77777777" w:rsidR="00B37FEA" w:rsidRPr="00CC4EEB" w:rsidRDefault="00B37FEA" w:rsidP="00CC4EEB">
      <w:pPr>
        <w:spacing w:after="0"/>
        <w:jc w:val="both"/>
        <w:rPr>
          <w:rFonts w:ascii="Cambria" w:hAnsi="Cambria"/>
          <w:lang w:val="en-US"/>
        </w:rPr>
      </w:pPr>
    </w:p>
    <w:p w14:paraId="4102C764" w14:textId="09F05526" w:rsidR="00180D5E" w:rsidRPr="00CC4EEB" w:rsidRDefault="00B37FEA" w:rsidP="00CC4EEB">
      <w:pPr>
        <w:pStyle w:val="Bibliography"/>
        <w:spacing w:after="0"/>
        <w:ind w:left="720" w:hanging="720"/>
        <w:jc w:val="both"/>
        <w:rPr>
          <w:rFonts w:ascii="Cambria" w:hAnsi="Cambria"/>
          <w:noProof/>
          <w:lang w:val="en-US"/>
        </w:rPr>
      </w:pPr>
      <w:r w:rsidRPr="00CC4EEB">
        <w:rPr>
          <w:rFonts w:ascii="Cambria" w:hAnsi="Cambria" w:cs="Times New Roman"/>
          <w:noProof/>
          <w:lang w:val="en-US"/>
        </w:rPr>
        <w:lastRenderedPageBreak/>
        <w:t xml:space="preserve">Rahmawati, </w:t>
      </w:r>
      <w:r w:rsidRPr="00CC4EEB">
        <w:rPr>
          <w:rFonts w:ascii="Cambria" w:hAnsi="Cambria" w:cs="Times New Roman"/>
          <w:noProof/>
          <w:lang w:val="en-US"/>
        </w:rPr>
        <w:t>dkk</w:t>
      </w:r>
      <w:r w:rsidRPr="00CC4EEB">
        <w:rPr>
          <w:rFonts w:ascii="Cambria" w:hAnsi="Cambria" w:cs="Times New Roman"/>
          <w:noProof/>
          <w:lang w:val="en-US"/>
        </w:rPr>
        <w:t xml:space="preserve">. (2021). Pengaruh Aktivitas Fisik terhadap Kualitas Hidup Penderita Diabetes Melitus. </w:t>
      </w:r>
      <w:r w:rsidRPr="00CC4EEB">
        <w:rPr>
          <w:rFonts w:ascii="Cambria" w:hAnsi="Cambria" w:cs="Times New Roman"/>
          <w:i/>
          <w:iCs/>
          <w:noProof/>
          <w:lang w:val="en-US"/>
        </w:rPr>
        <w:t>Jurnal Kesehatan Masyarakat</w:t>
      </w:r>
      <w:r w:rsidRPr="00CC4EEB">
        <w:rPr>
          <w:rFonts w:ascii="Cambria" w:hAnsi="Cambria" w:cs="Times New Roman"/>
          <w:noProof/>
          <w:lang w:val="en-US"/>
        </w:rPr>
        <w:t>, 123-130</w:t>
      </w:r>
      <w:r w:rsidR="00180D5E" w:rsidRPr="00CC4EEB">
        <w:rPr>
          <w:rFonts w:ascii="Cambria" w:hAnsi="Cambria"/>
          <w:noProof/>
          <w:lang w:val="en-US"/>
        </w:rPr>
        <w:t>.</w:t>
      </w:r>
    </w:p>
    <w:p w14:paraId="1B9CF70A" w14:textId="77777777" w:rsidR="00B37FEA" w:rsidRPr="00CC4EEB" w:rsidRDefault="00B37FEA" w:rsidP="00CC4EEB">
      <w:pPr>
        <w:spacing w:after="0"/>
        <w:jc w:val="both"/>
        <w:rPr>
          <w:rFonts w:ascii="Cambria" w:hAnsi="Cambria"/>
          <w:lang w:val="en-US"/>
        </w:rPr>
      </w:pPr>
    </w:p>
    <w:p w14:paraId="453F0C1D" w14:textId="375A99F9"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Setiawan,</w:t>
      </w:r>
      <w:r w:rsidRPr="00CC4EEB">
        <w:rPr>
          <w:rFonts w:ascii="Cambria" w:hAnsi="Cambria" w:cs="Times New Roman"/>
          <w:noProof/>
          <w:lang w:val="en-US"/>
        </w:rPr>
        <w:t xml:space="preserve"> dkk</w:t>
      </w:r>
      <w:r w:rsidRPr="00CC4EEB">
        <w:rPr>
          <w:rFonts w:ascii="Cambria" w:hAnsi="Cambria" w:cs="Times New Roman"/>
          <w:noProof/>
          <w:lang w:val="en-US"/>
        </w:rPr>
        <w:t xml:space="preserve">. (2021). Peran Senam Diabetes dalam Pengelolaan Diabetes Melitus: Tinjauan Sistematis. </w:t>
      </w:r>
      <w:r w:rsidRPr="00CC4EEB">
        <w:rPr>
          <w:rFonts w:ascii="Cambria" w:hAnsi="Cambria" w:cs="Times New Roman"/>
          <w:i/>
          <w:iCs/>
          <w:noProof/>
          <w:lang w:val="en-US"/>
        </w:rPr>
        <w:t>Jurnal Kesehatan Indonesia</w:t>
      </w:r>
      <w:r w:rsidRPr="00CC4EEB">
        <w:rPr>
          <w:rFonts w:ascii="Cambria" w:hAnsi="Cambria" w:cs="Times New Roman"/>
          <w:noProof/>
          <w:lang w:val="en-US"/>
        </w:rPr>
        <w:t>, 200-207.</w:t>
      </w:r>
    </w:p>
    <w:p w14:paraId="6EE01083" w14:textId="77777777" w:rsidR="00B37FEA" w:rsidRPr="00CC4EEB" w:rsidRDefault="00B37FEA" w:rsidP="00CC4EEB">
      <w:pPr>
        <w:spacing w:after="0"/>
        <w:jc w:val="both"/>
        <w:rPr>
          <w:rFonts w:ascii="Cambria" w:hAnsi="Cambria"/>
          <w:lang w:val="en-US"/>
        </w:rPr>
      </w:pPr>
    </w:p>
    <w:p w14:paraId="2CF09631" w14:textId="77777777"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Siregar. (2019). Latihan Fisik Senam Aerobik Terhadap Perubahan KadarGlukosa Darah Pada Dm Tipe II. </w:t>
      </w:r>
      <w:r w:rsidRPr="00CC4EEB">
        <w:rPr>
          <w:rFonts w:ascii="Cambria" w:hAnsi="Cambria" w:cs="Times New Roman"/>
          <w:i/>
          <w:iCs/>
          <w:noProof/>
          <w:lang w:val="en-US"/>
        </w:rPr>
        <w:t>Hasanuddin Journal Of Midwifery</w:t>
      </w:r>
      <w:r w:rsidRPr="00CC4EEB">
        <w:rPr>
          <w:rFonts w:ascii="Cambria" w:hAnsi="Cambria" w:cs="Times New Roman"/>
          <w:noProof/>
          <w:lang w:val="en-US"/>
        </w:rPr>
        <w:t>.</w:t>
      </w:r>
    </w:p>
    <w:p w14:paraId="24BEA3CE" w14:textId="77777777" w:rsidR="00B37FEA" w:rsidRPr="00CC4EEB" w:rsidRDefault="00B37FEA" w:rsidP="00CC4EEB">
      <w:pPr>
        <w:spacing w:after="0"/>
        <w:jc w:val="both"/>
        <w:rPr>
          <w:rFonts w:ascii="Cambria" w:hAnsi="Cambria" w:cs="Times New Roman"/>
          <w:lang w:val="en-US"/>
        </w:rPr>
      </w:pPr>
    </w:p>
    <w:p w14:paraId="5752A8F1" w14:textId="77777777"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Stevfina, Y. &amp;. (2023). Gambaran Kepatuhan Berolahraga Penderita Diabetes Melitus. </w:t>
      </w:r>
      <w:r w:rsidRPr="00CC4EEB">
        <w:rPr>
          <w:rFonts w:ascii="Cambria" w:hAnsi="Cambria" w:cs="Times New Roman"/>
          <w:i/>
          <w:iCs/>
          <w:noProof/>
          <w:lang w:val="en-US"/>
        </w:rPr>
        <w:t>Jurnal Keperawatan Profesional (JKP)</w:t>
      </w:r>
      <w:r w:rsidRPr="00CC4EEB">
        <w:rPr>
          <w:rFonts w:ascii="Cambria" w:hAnsi="Cambria" w:cs="Times New Roman"/>
          <w:noProof/>
          <w:lang w:val="en-US"/>
        </w:rPr>
        <w:t>.</w:t>
      </w:r>
    </w:p>
    <w:p w14:paraId="4103DC47" w14:textId="77777777" w:rsidR="00B37FEA" w:rsidRPr="00CC4EEB" w:rsidRDefault="00B37FEA" w:rsidP="00CC4EEB">
      <w:pPr>
        <w:spacing w:after="0"/>
        <w:jc w:val="both"/>
        <w:rPr>
          <w:rFonts w:ascii="Cambria" w:hAnsi="Cambria"/>
          <w:lang w:val="en-US"/>
        </w:rPr>
      </w:pPr>
    </w:p>
    <w:p w14:paraId="78864DAD" w14:textId="319E2EA7" w:rsidR="00180D5E"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PPNI, T. P. (2017). </w:t>
      </w:r>
      <w:r w:rsidRPr="00CC4EEB">
        <w:rPr>
          <w:rFonts w:ascii="Cambria" w:hAnsi="Cambria" w:cs="Times New Roman"/>
          <w:i/>
          <w:iCs/>
          <w:noProof/>
          <w:lang w:val="en-US"/>
        </w:rPr>
        <w:t>Standar Diagnosis Keperawatan Indonesia.</w:t>
      </w:r>
      <w:r w:rsidRPr="00CC4EEB">
        <w:rPr>
          <w:rFonts w:ascii="Cambria" w:hAnsi="Cambria" w:cs="Times New Roman"/>
          <w:noProof/>
          <w:lang w:val="en-US"/>
        </w:rPr>
        <w:t xml:space="preserve"> Jakarta Selatan: Dewan Pengurus Pusat Persatuan Perawat Nasional Indonesia.</w:t>
      </w:r>
    </w:p>
    <w:p w14:paraId="22B2F449" w14:textId="77777777" w:rsidR="00B37FEA" w:rsidRPr="00CC4EEB" w:rsidRDefault="00B37FEA" w:rsidP="00CC4EEB">
      <w:pPr>
        <w:spacing w:after="0"/>
        <w:jc w:val="both"/>
        <w:rPr>
          <w:rFonts w:ascii="Cambria" w:hAnsi="Cambria"/>
          <w:lang w:val="en-US"/>
        </w:rPr>
      </w:pPr>
    </w:p>
    <w:p w14:paraId="5FB77B41" w14:textId="77777777"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PPNI, T. P. (2018). </w:t>
      </w:r>
      <w:r w:rsidRPr="00CC4EEB">
        <w:rPr>
          <w:rFonts w:ascii="Cambria" w:hAnsi="Cambria" w:cs="Times New Roman"/>
          <w:i/>
          <w:iCs/>
          <w:noProof/>
          <w:lang w:val="en-US"/>
        </w:rPr>
        <w:t>Standar Intervensi Keperawatan Indonesia.</w:t>
      </w:r>
      <w:r w:rsidRPr="00CC4EEB">
        <w:rPr>
          <w:rFonts w:ascii="Cambria" w:hAnsi="Cambria" w:cs="Times New Roman"/>
          <w:noProof/>
          <w:lang w:val="en-US"/>
        </w:rPr>
        <w:t xml:space="preserve"> Jakarta Selatan: Dewan Pengurus Pusat Persatuan Perawat Nasional Indonesia.</w:t>
      </w:r>
    </w:p>
    <w:p w14:paraId="6B5C92A1" w14:textId="77777777" w:rsidR="00B37FEA" w:rsidRPr="00CC4EEB" w:rsidRDefault="00B37FEA" w:rsidP="00CC4EEB">
      <w:pPr>
        <w:spacing w:after="0"/>
        <w:jc w:val="both"/>
        <w:rPr>
          <w:rFonts w:ascii="Cambria" w:hAnsi="Cambria"/>
          <w:lang w:val="en-US"/>
        </w:rPr>
      </w:pPr>
    </w:p>
    <w:p w14:paraId="06DA93BB" w14:textId="77777777" w:rsidR="00B37FEA" w:rsidRPr="00CC4EEB" w:rsidRDefault="00B37FEA" w:rsidP="00CC4EEB">
      <w:pPr>
        <w:pStyle w:val="Bibliography"/>
        <w:spacing w:after="0"/>
        <w:ind w:left="720" w:hanging="720"/>
        <w:jc w:val="both"/>
        <w:rPr>
          <w:rFonts w:ascii="Cambria" w:hAnsi="Cambria" w:cs="Times New Roman"/>
          <w:noProof/>
          <w:lang w:val="en-US"/>
        </w:rPr>
      </w:pPr>
      <w:r w:rsidRPr="00CC4EEB">
        <w:rPr>
          <w:rFonts w:ascii="Cambria" w:hAnsi="Cambria" w:cs="Times New Roman"/>
          <w:noProof/>
          <w:lang w:val="en-US"/>
        </w:rPr>
        <w:t xml:space="preserve">PPNI, T. P. (2019). </w:t>
      </w:r>
      <w:r w:rsidRPr="00CC4EEB">
        <w:rPr>
          <w:rFonts w:ascii="Cambria" w:hAnsi="Cambria" w:cs="Times New Roman"/>
          <w:i/>
          <w:iCs/>
          <w:noProof/>
          <w:lang w:val="en-US"/>
        </w:rPr>
        <w:t>Standar Luaran Keperawatan Indonesia.</w:t>
      </w:r>
      <w:r w:rsidRPr="00CC4EEB">
        <w:rPr>
          <w:rFonts w:ascii="Cambria" w:hAnsi="Cambria" w:cs="Times New Roman"/>
          <w:noProof/>
          <w:lang w:val="en-US"/>
        </w:rPr>
        <w:t xml:space="preserve"> Jakarta Selatan: Dewan Pengurus Pusat Persatuan Perawat Nasional Indonesia.</w:t>
      </w:r>
    </w:p>
    <w:p w14:paraId="033D604E" w14:textId="77777777" w:rsidR="00B37FEA" w:rsidRPr="00C7677F" w:rsidRDefault="00B37FEA" w:rsidP="00B36CF1">
      <w:pPr>
        <w:spacing w:line="360" w:lineRule="auto"/>
        <w:jc w:val="both"/>
        <w:rPr>
          <w:rFonts w:ascii="Cambria" w:hAnsi="Cambria"/>
          <w:lang w:val="en-US"/>
        </w:rPr>
      </w:pPr>
    </w:p>
    <w:p w14:paraId="200213C6" w14:textId="34D5929E" w:rsidR="00180D5E" w:rsidRPr="00745717" w:rsidRDefault="00180D5E" w:rsidP="00B36CF1">
      <w:pPr>
        <w:spacing w:line="360" w:lineRule="auto"/>
        <w:jc w:val="both"/>
        <w:rPr>
          <w:rFonts w:ascii="Cambria" w:hAnsi="Cambria"/>
        </w:rPr>
      </w:pPr>
      <w:r w:rsidRPr="00C7677F">
        <w:rPr>
          <w:rFonts w:ascii="Cambria" w:hAnsi="Cambria"/>
        </w:rPr>
        <w:fldChar w:fldCharType="end"/>
      </w:r>
    </w:p>
    <w:p w14:paraId="3259A3D6" w14:textId="77777777" w:rsidR="009A7B88" w:rsidRDefault="009A7B88"/>
    <w:sectPr w:rsidR="009A7B88" w:rsidSect="00CE0B46">
      <w:footerReference w:type="default" r:id="rId11"/>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FE14" w14:textId="77777777" w:rsidR="004F4FFE" w:rsidRDefault="004F4FFE" w:rsidP="0045382A">
      <w:pPr>
        <w:spacing w:after="0" w:line="240" w:lineRule="auto"/>
      </w:pPr>
      <w:r>
        <w:separator/>
      </w:r>
    </w:p>
  </w:endnote>
  <w:endnote w:type="continuationSeparator" w:id="0">
    <w:p w14:paraId="647CB9E2" w14:textId="77777777" w:rsidR="004F4FFE" w:rsidRDefault="004F4FFE" w:rsidP="00453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74B9" w14:textId="77777777" w:rsidR="00552EE6"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B7ADE4F" w14:textId="77777777" w:rsidR="00552EE6" w:rsidRDefault="00552EE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C9FE" w14:textId="77777777" w:rsidR="004F4FFE" w:rsidRDefault="004F4FFE" w:rsidP="0045382A">
      <w:pPr>
        <w:spacing w:after="0" w:line="240" w:lineRule="auto"/>
      </w:pPr>
      <w:r>
        <w:separator/>
      </w:r>
    </w:p>
  </w:footnote>
  <w:footnote w:type="continuationSeparator" w:id="0">
    <w:p w14:paraId="4E1546B8" w14:textId="77777777" w:rsidR="004F4FFE" w:rsidRDefault="004F4FFE" w:rsidP="004538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71D8"/>
    <w:multiLevelType w:val="multilevel"/>
    <w:tmpl w:val="CFBC096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1CB186B"/>
    <w:multiLevelType w:val="hybridMultilevel"/>
    <w:tmpl w:val="58AC274C"/>
    <w:lvl w:ilvl="0" w:tplc="2690EA7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137409096">
    <w:abstractNumId w:val="0"/>
  </w:num>
  <w:num w:numId="2" w16cid:durableId="342827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46"/>
    <w:rsid w:val="0008506A"/>
    <w:rsid w:val="000B10E4"/>
    <w:rsid w:val="00125BF4"/>
    <w:rsid w:val="00143C35"/>
    <w:rsid w:val="00167156"/>
    <w:rsid w:val="00180D5E"/>
    <w:rsid w:val="00186722"/>
    <w:rsid w:val="00243F34"/>
    <w:rsid w:val="002E51B5"/>
    <w:rsid w:val="0034401E"/>
    <w:rsid w:val="00346A82"/>
    <w:rsid w:val="003669B3"/>
    <w:rsid w:val="00397DE8"/>
    <w:rsid w:val="003D53F0"/>
    <w:rsid w:val="003F61F9"/>
    <w:rsid w:val="004158AB"/>
    <w:rsid w:val="0045382A"/>
    <w:rsid w:val="00470490"/>
    <w:rsid w:val="004904ED"/>
    <w:rsid w:val="004F4FFE"/>
    <w:rsid w:val="005030E8"/>
    <w:rsid w:val="00552EE6"/>
    <w:rsid w:val="0055366F"/>
    <w:rsid w:val="005E5FC8"/>
    <w:rsid w:val="00654755"/>
    <w:rsid w:val="006B185F"/>
    <w:rsid w:val="006E58DB"/>
    <w:rsid w:val="006F0DDF"/>
    <w:rsid w:val="00714ABE"/>
    <w:rsid w:val="007340B1"/>
    <w:rsid w:val="007434EA"/>
    <w:rsid w:val="007F035F"/>
    <w:rsid w:val="00802143"/>
    <w:rsid w:val="00831D8C"/>
    <w:rsid w:val="008703A2"/>
    <w:rsid w:val="00887EF5"/>
    <w:rsid w:val="008E4BA3"/>
    <w:rsid w:val="0091554E"/>
    <w:rsid w:val="009A7B88"/>
    <w:rsid w:val="00A135C8"/>
    <w:rsid w:val="00AB0DEC"/>
    <w:rsid w:val="00B36CF1"/>
    <w:rsid w:val="00B37FEA"/>
    <w:rsid w:val="00BC66F1"/>
    <w:rsid w:val="00BD1004"/>
    <w:rsid w:val="00C212D6"/>
    <w:rsid w:val="00C75180"/>
    <w:rsid w:val="00C7652A"/>
    <w:rsid w:val="00C7677F"/>
    <w:rsid w:val="00C9601F"/>
    <w:rsid w:val="00CC4EEB"/>
    <w:rsid w:val="00CE0B46"/>
    <w:rsid w:val="00E5654B"/>
    <w:rsid w:val="00E62D37"/>
    <w:rsid w:val="00E6416E"/>
    <w:rsid w:val="00EA0E8C"/>
    <w:rsid w:val="00EC4E40"/>
    <w:rsid w:val="00EF553A"/>
    <w:rsid w:val="00FF1093"/>
    <w:rsid w:val="00FF735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1B17"/>
  <w15:chartTrackingRefBased/>
  <w15:docId w15:val="{0ACE9F26-45C6-4E7D-9B33-7D552ACC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B46"/>
    <w:pPr>
      <w:spacing w:after="200" w:line="276" w:lineRule="auto"/>
    </w:pPr>
    <w:rPr>
      <w:rFonts w:ascii="Calibri" w:eastAsia="Calibri" w:hAnsi="Calibri" w:cs="Calibri"/>
      <w:kern w:val="0"/>
      <w:sz w:val="22"/>
      <w:szCs w:val="22"/>
      <w:lang w:val="id"/>
      <w14:ligatures w14:val="none"/>
    </w:rPr>
  </w:style>
  <w:style w:type="paragraph" w:styleId="Heading1">
    <w:name w:val="heading 1"/>
    <w:basedOn w:val="Normal"/>
    <w:next w:val="Normal"/>
    <w:link w:val="Heading1Char"/>
    <w:uiPriority w:val="9"/>
    <w:qFormat/>
    <w:rsid w:val="00CE0B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E0B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E0B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0B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0B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0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B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0B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0B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0B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0B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0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B46"/>
    <w:rPr>
      <w:rFonts w:eastAsiaTheme="majorEastAsia" w:cstheme="majorBidi"/>
      <w:color w:val="272727" w:themeColor="text1" w:themeTint="D8"/>
    </w:rPr>
  </w:style>
  <w:style w:type="paragraph" w:styleId="Title">
    <w:name w:val="Title"/>
    <w:basedOn w:val="Normal"/>
    <w:next w:val="Normal"/>
    <w:link w:val="TitleChar"/>
    <w:uiPriority w:val="10"/>
    <w:qFormat/>
    <w:rsid w:val="00CE0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B46"/>
    <w:pPr>
      <w:spacing w:before="160"/>
      <w:jc w:val="center"/>
    </w:pPr>
    <w:rPr>
      <w:i/>
      <w:iCs/>
      <w:color w:val="404040" w:themeColor="text1" w:themeTint="BF"/>
    </w:rPr>
  </w:style>
  <w:style w:type="character" w:customStyle="1" w:styleId="QuoteChar">
    <w:name w:val="Quote Char"/>
    <w:basedOn w:val="DefaultParagraphFont"/>
    <w:link w:val="Quote"/>
    <w:uiPriority w:val="29"/>
    <w:rsid w:val="00CE0B46"/>
    <w:rPr>
      <w:i/>
      <w:iCs/>
      <w:color w:val="404040" w:themeColor="text1" w:themeTint="BF"/>
    </w:rPr>
  </w:style>
  <w:style w:type="paragraph" w:styleId="ListParagraph">
    <w:name w:val="List Paragraph"/>
    <w:aliases w:val="Body of text,List Paragraph1,Paragraph,UGEX'Z,Heading 1 Char1,HEADING 1"/>
    <w:basedOn w:val="Normal"/>
    <w:link w:val="ListParagraphChar"/>
    <w:uiPriority w:val="34"/>
    <w:qFormat/>
    <w:rsid w:val="00CE0B46"/>
    <w:pPr>
      <w:ind w:left="720"/>
      <w:contextualSpacing/>
    </w:pPr>
  </w:style>
  <w:style w:type="character" w:styleId="IntenseEmphasis">
    <w:name w:val="Intense Emphasis"/>
    <w:basedOn w:val="DefaultParagraphFont"/>
    <w:uiPriority w:val="21"/>
    <w:qFormat/>
    <w:rsid w:val="00CE0B46"/>
    <w:rPr>
      <w:i/>
      <w:iCs/>
      <w:color w:val="2F5496" w:themeColor="accent1" w:themeShade="BF"/>
    </w:rPr>
  </w:style>
  <w:style w:type="paragraph" w:styleId="IntenseQuote">
    <w:name w:val="Intense Quote"/>
    <w:basedOn w:val="Normal"/>
    <w:next w:val="Normal"/>
    <w:link w:val="IntenseQuoteChar"/>
    <w:uiPriority w:val="30"/>
    <w:qFormat/>
    <w:rsid w:val="00CE0B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0B46"/>
    <w:rPr>
      <w:i/>
      <w:iCs/>
      <w:color w:val="2F5496" w:themeColor="accent1" w:themeShade="BF"/>
    </w:rPr>
  </w:style>
  <w:style w:type="character" w:styleId="IntenseReference">
    <w:name w:val="Intense Reference"/>
    <w:basedOn w:val="DefaultParagraphFont"/>
    <w:uiPriority w:val="32"/>
    <w:qFormat/>
    <w:rsid w:val="00CE0B46"/>
    <w:rPr>
      <w:b/>
      <w:bCs/>
      <w:smallCaps/>
      <w:color w:val="2F5496" w:themeColor="accent1" w:themeShade="BF"/>
      <w:spacing w:val="5"/>
    </w:rPr>
  </w:style>
  <w:style w:type="character" w:styleId="Hyperlink">
    <w:name w:val="Hyperlink"/>
    <w:basedOn w:val="DefaultParagraphFont"/>
    <w:uiPriority w:val="99"/>
    <w:unhideWhenUsed/>
    <w:rsid w:val="00CE0B46"/>
    <w:rPr>
      <w:color w:val="0563C1" w:themeColor="hyperlink"/>
      <w:u w:val="single"/>
    </w:rPr>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CE0B46"/>
  </w:style>
  <w:style w:type="table" w:styleId="TableGrid">
    <w:name w:val="Table Grid"/>
    <w:basedOn w:val="TableNormal"/>
    <w:uiPriority w:val="39"/>
    <w:rsid w:val="00CE0B46"/>
    <w:pPr>
      <w:spacing w:after="0" w:line="240" w:lineRule="auto"/>
    </w:pPr>
    <w:rPr>
      <w:rFonts w:ascii="Calibri" w:eastAsia="Times New Roman" w:hAnsi="Calibri" w:cs="Calibri"/>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0B46"/>
    <w:rPr>
      <w:color w:val="605E5C"/>
      <w:shd w:val="clear" w:color="auto" w:fill="E1DFDD"/>
    </w:rPr>
  </w:style>
  <w:style w:type="paragraph" w:styleId="NormalWeb">
    <w:name w:val="Normal (Web)"/>
    <w:basedOn w:val="Normal"/>
    <w:uiPriority w:val="99"/>
    <w:semiHidden/>
    <w:unhideWhenUsed/>
    <w:rsid w:val="007340B1"/>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4538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382A"/>
    <w:rPr>
      <w:rFonts w:ascii="Calibri" w:eastAsia="Calibri" w:hAnsi="Calibri" w:cs="Calibri"/>
      <w:kern w:val="0"/>
      <w:sz w:val="20"/>
      <w:szCs w:val="20"/>
      <w:lang w:val="id"/>
      <w14:ligatures w14:val="none"/>
    </w:rPr>
  </w:style>
  <w:style w:type="character" w:styleId="FootnoteReference">
    <w:name w:val="footnote reference"/>
    <w:basedOn w:val="DefaultParagraphFont"/>
    <w:uiPriority w:val="99"/>
    <w:semiHidden/>
    <w:unhideWhenUsed/>
    <w:rsid w:val="0045382A"/>
    <w:rPr>
      <w:vertAlign w:val="superscript"/>
    </w:rPr>
  </w:style>
  <w:style w:type="paragraph" w:styleId="Caption">
    <w:name w:val="caption"/>
    <w:basedOn w:val="Normal"/>
    <w:next w:val="Normal"/>
    <w:uiPriority w:val="35"/>
    <w:unhideWhenUsed/>
    <w:qFormat/>
    <w:rsid w:val="00BD1004"/>
    <w:pPr>
      <w:spacing w:line="240" w:lineRule="auto"/>
    </w:pPr>
    <w:rPr>
      <w:i/>
      <w:iCs/>
      <w:color w:val="44546A" w:themeColor="text2"/>
      <w:sz w:val="18"/>
      <w:szCs w:val="18"/>
    </w:rPr>
  </w:style>
  <w:style w:type="paragraph" w:styleId="Bibliography">
    <w:name w:val="Bibliography"/>
    <w:basedOn w:val="Normal"/>
    <w:next w:val="Normal"/>
    <w:uiPriority w:val="37"/>
    <w:unhideWhenUsed/>
    <w:rsid w:val="00802143"/>
  </w:style>
  <w:style w:type="paragraph" w:styleId="Header">
    <w:name w:val="header"/>
    <w:basedOn w:val="Normal"/>
    <w:link w:val="HeaderChar"/>
    <w:uiPriority w:val="99"/>
    <w:unhideWhenUsed/>
    <w:rsid w:val="00BC66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6F1"/>
    <w:rPr>
      <w:rFonts w:ascii="Calibri" w:eastAsia="Calibri" w:hAnsi="Calibri" w:cs="Calibri"/>
      <w:kern w:val="0"/>
      <w:sz w:val="22"/>
      <w:szCs w:val="22"/>
      <w:lang w:val="id"/>
      <w14:ligatures w14:val="none"/>
    </w:rPr>
  </w:style>
  <w:style w:type="paragraph" w:styleId="Footer">
    <w:name w:val="footer"/>
    <w:basedOn w:val="Normal"/>
    <w:link w:val="FooterChar"/>
    <w:uiPriority w:val="99"/>
    <w:unhideWhenUsed/>
    <w:rsid w:val="00BC66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6F1"/>
    <w:rPr>
      <w:rFonts w:ascii="Calibri" w:eastAsia="Calibri" w:hAnsi="Calibri" w:cs="Calibri"/>
      <w:kern w:val="0"/>
      <w:sz w:val="22"/>
      <w:szCs w:val="22"/>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48727">
      <w:bodyDiv w:val="1"/>
      <w:marLeft w:val="0"/>
      <w:marRight w:val="0"/>
      <w:marTop w:val="0"/>
      <w:marBottom w:val="0"/>
      <w:divBdr>
        <w:top w:val="none" w:sz="0" w:space="0" w:color="auto"/>
        <w:left w:val="none" w:sz="0" w:space="0" w:color="auto"/>
        <w:bottom w:val="none" w:sz="0" w:space="0" w:color="auto"/>
        <w:right w:val="none" w:sz="0" w:space="0" w:color="auto"/>
      </w:divBdr>
    </w:div>
    <w:div w:id="1501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fattmaa03@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6.7420369537647407E-2"/>
          <c:y val="8.8322813535707506E-2"/>
          <c:w val="0.86993554724249988"/>
          <c:h val="0.67668826919423275"/>
        </c:manualLayout>
      </c:layout>
      <c:lineChart>
        <c:grouping val="stacked"/>
        <c:varyColors val="0"/>
        <c:ser>
          <c:idx val="0"/>
          <c:order val="0"/>
          <c:tx>
            <c:strRef>
              <c:f>Sheet1!$B$1</c:f>
              <c:strCache>
                <c:ptCount val="1"/>
                <c:pt idx="0">
                  <c:v>1-4 : Tidak Patuh</c:v>
                </c:pt>
              </c:strCache>
            </c:strRef>
          </c:tx>
          <c:spPr>
            <a:ln w="28575" cap="rnd">
              <a:solidFill>
                <a:schemeClr val="accent5">
                  <a:tint val="65000"/>
                </a:schemeClr>
              </a:solidFill>
              <a:round/>
            </a:ln>
            <a:effectLst/>
          </c:spPr>
          <c:marker>
            <c:symbol val="circle"/>
            <c:size val="5"/>
            <c:spPr>
              <a:solidFill>
                <a:schemeClr val="accent5">
                  <a:tint val="65000"/>
                </a:schemeClr>
              </a:solidFill>
              <a:ln w="9525">
                <a:solidFill>
                  <a:schemeClr val="accent5">
                    <a:tint val="65000"/>
                  </a:schemeClr>
                </a:solidFill>
              </a:ln>
              <a:effectLst/>
            </c:spPr>
          </c:marker>
          <c:cat>
            <c:strRef>
              <c:f>Sheet1!$A$2:$A$7</c:f>
              <c:strCache>
                <c:ptCount val="6"/>
                <c:pt idx="0">
                  <c:v>H1</c:v>
                </c:pt>
                <c:pt idx="1">
                  <c:v>H2</c:v>
                </c:pt>
                <c:pt idx="2">
                  <c:v>H3</c:v>
                </c:pt>
                <c:pt idx="3">
                  <c:v>H4</c:v>
                </c:pt>
                <c:pt idx="4">
                  <c:v>H5</c:v>
                </c:pt>
                <c:pt idx="5">
                  <c:v>H6</c:v>
                </c:pt>
              </c:strCache>
            </c:strRef>
          </c:cat>
          <c:val>
            <c:numRef>
              <c:f>Sheet1!$B$2:$B$7</c:f>
              <c:numCache>
                <c:formatCode>General</c:formatCode>
                <c:ptCount val="6"/>
                <c:pt idx="0">
                  <c:v>3</c:v>
                </c:pt>
                <c:pt idx="1">
                  <c:v>4</c:v>
                </c:pt>
                <c:pt idx="2">
                  <c:v>6</c:v>
                </c:pt>
                <c:pt idx="3">
                  <c:v>7</c:v>
                </c:pt>
                <c:pt idx="4">
                  <c:v>10</c:v>
                </c:pt>
                <c:pt idx="5">
                  <c:v>11</c:v>
                </c:pt>
              </c:numCache>
            </c:numRef>
          </c:val>
          <c:smooth val="0"/>
          <c:extLst>
            <c:ext xmlns:c16="http://schemas.microsoft.com/office/drawing/2014/chart" uri="{C3380CC4-5D6E-409C-BE32-E72D297353CC}">
              <c16:uniqueId val="{00000000-9D27-4A08-9BCA-771182F06E6C}"/>
            </c:ext>
          </c:extLst>
        </c:ser>
        <c:ser>
          <c:idx val="1"/>
          <c:order val="1"/>
          <c:tx>
            <c:strRef>
              <c:f>Sheet1!$C$1</c:f>
              <c:strCache>
                <c:ptCount val="1"/>
                <c:pt idx="0">
                  <c:v>4-8 : Kurang Patuh</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Sheet1!$A$2:$A$7</c:f>
              <c:strCache>
                <c:ptCount val="6"/>
                <c:pt idx="0">
                  <c:v>H1</c:v>
                </c:pt>
                <c:pt idx="1">
                  <c:v>H2</c:v>
                </c:pt>
                <c:pt idx="2">
                  <c:v>H3</c:v>
                </c:pt>
                <c:pt idx="3">
                  <c:v>H4</c:v>
                </c:pt>
                <c:pt idx="4">
                  <c:v>H5</c:v>
                </c:pt>
                <c:pt idx="5">
                  <c:v>H6</c:v>
                </c:pt>
              </c:strCache>
            </c:strRef>
          </c:cat>
          <c:val>
            <c:numRef>
              <c:f>Sheet1!$C$2:$C$7</c:f>
              <c:numCache>
                <c:formatCode>General</c:formatCode>
                <c:ptCount val="6"/>
              </c:numCache>
            </c:numRef>
          </c:val>
          <c:smooth val="0"/>
          <c:extLst>
            <c:ext xmlns:c16="http://schemas.microsoft.com/office/drawing/2014/chart" uri="{C3380CC4-5D6E-409C-BE32-E72D297353CC}">
              <c16:uniqueId val="{00000001-9D27-4A08-9BCA-771182F06E6C}"/>
            </c:ext>
          </c:extLst>
        </c:ser>
        <c:ser>
          <c:idx val="2"/>
          <c:order val="2"/>
          <c:tx>
            <c:strRef>
              <c:f>Sheet1!$D$1</c:f>
              <c:strCache>
                <c:ptCount val="1"/>
                <c:pt idx="0">
                  <c:v>9-12 : Patuh</c:v>
                </c:pt>
              </c:strCache>
            </c:strRef>
          </c:tx>
          <c:spPr>
            <a:ln w="28575" cap="rnd">
              <a:solidFill>
                <a:schemeClr val="accent5">
                  <a:shade val="65000"/>
                </a:schemeClr>
              </a:solidFill>
              <a:round/>
            </a:ln>
            <a:effectLst/>
          </c:spPr>
          <c:marker>
            <c:symbol val="circle"/>
            <c:size val="5"/>
            <c:spPr>
              <a:solidFill>
                <a:schemeClr val="accent5">
                  <a:shade val="65000"/>
                </a:schemeClr>
              </a:solidFill>
              <a:ln w="9525">
                <a:solidFill>
                  <a:schemeClr val="accent5">
                    <a:shade val="65000"/>
                  </a:schemeClr>
                </a:solidFill>
              </a:ln>
              <a:effectLst/>
            </c:spPr>
          </c:marker>
          <c:cat>
            <c:strRef>
              <c:f>Sheet1!$A$2:$A$7</c:f>
              <c:strCache>
                <c:ptCount val="6"/>
                <c:pt idx="0">
                  <c:v>H1</c:v>
                </c:pt>
                <c:pt idx="1">
                  <c:v>H2</c:v>
                </c:pt>
                <c:pt idx="2">
                  <c:v>H3</c:v>
                </c:pt>
                <c:pt idx="3">
                  <c:v>H4</c:v>
                </c:pt>
                <c:pt idx="4">
                  <c:v>H5</c:v>
                </c:pt>
                <c:pt idx="5">
                  <c:v>H6</c:v>
                </c:pt>
              </c:strCache>
            </c:strRef>
          </c:cat>
          <c:val>
            <c:numRef>
              <c:f>Sheet1!$D$2:$D$7</c:f>
              <c:numCache>
                <c:formatCode>General</c:formatCode>
                <c:ptCount val="6"/>
              </c:numCache>
            </c:numRef>
          </c:val>
          <c:smooth val="0"/>
          <c:extLst>
            <c:ext xmlns:c16="http://schemas.microsoft.com/office/drawing/2014/chart" uri="{C3380CC4-5D6E-409C-BE32-E72D297353CC}">
              <c16:uniqueId val="{00000002-9D27-4A08-9BCA-771182F06E6C}"/>
            </c:ext>
          </c:extLst>
        </c:ser>
        <c:dLbls>
          <c:showLegendKey val="0"/>
          <c:showVal val="0"/>
          <c:showCatName val="0"/>
          <c:showSerName val="0"/>
          <c:showPercent val="0"/>
          <c:showBubbleSize val="0"/>
        </c:dLbls>
        <c:marker val="1"/>
        <c:smooth val="0"/>
        <c:axId val="1094644672"/>
        <c:axId val="1094648992"/>
      </c:lineChart>
      <c:catAx>
        <c:axId val="1094644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sz="1100" b="1">
                    <a:latin typeface="Times New Roman" panose="02020603050405020304" pitchFamily="18" charset="0"/>
                    <a:cs typeface="Times New Roman" panose="02020603050405020304" pitchFamily="18" charset="0"/>
                  </a:rPr>
                  <a:t>Hari</a:t>
                </a:r>
                <a:r>
                  <a:rPr lang="en-ID" sz="1100" b="1" baseline="0">
                    <a:latin typeface="Times New Roman" panose="02020603050405020304" pitchFamily="18" charset="0"/>
                    <a:cs typeface="Times New Roman" panose="02020603050405020304" pitchFamily="18" charset="0"/>
                  </a:rPr>
                  <a:t> Perawatan</a:t>
                </a:r>
              </a:p>
            </c:rich>
          </c:tx>
          <c:layout>
            <c:manualLayout>
              <c:xMode val="edge"/>
              <c:yMode val="edge"/>
              <c:x val="0.37746566612344784"/>
              <c:y val="0.873216947077325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648992"/>
        <c:crosses val="autoZero"/>
        <c:auto val="1"/>
        <c:lblAlgn val="ctr"/>
        <c:lblOffset val="100"/>
        <c:noMultiLvlLbl val="0"/>
      </c:catAx>
      <c:valAx>
        <c:axId val="109464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644672"/>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rotWithShape="1">
              <a:gsLst>
                <a:gs pos="0">
                  <a:schemeClr val="accent1">
                    <a:shade val="65000"/>
                    <a:satMod val="103000"/>
                    <a:lumMod val="102000"/>
                    <a:tint val="94000"/>
                  </a:schemeClr>
                </a:gs>
                <a:gs pos="50000">
                  <a:schemeClr val="accent1">
                    <a:shade val="65000"/>
                    <a:satMod val="110000"/>
                    <a:lumMod val="100000"/>
                    <a:shade val="100000"/>
                  </a:schemeClr>
                </a:gs>
                <a:gs pos="100000">
                  <a:schemeClr val="accent1">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H1</c:v>
                </c:pt>
                <c:pt idx="1">
                  <c:v>H2</c:v>
                </c:pt>
                <c:pt idx="2">
                  <c:v>H3</c:v>
                </c:pt>
                <c:pt idx="3">
                  <c:v>H4</c:v>
                </c:pt>
                <c:pt idx="4">
                  <c:v>H5</c:v>
                </c:pt>
                <c:pt idx="5">
                  <c:v>H6</c:v>
                </c:pt>
              </c:strCache>
            </c:strRef>
          </c:cat>
          <c:val>
            <c:numRef>
              <c:f>Sheet1!$B$2:$B$7</c:f>
              <c:numCache>
                <c:formatCode>General</c:formatCode>
                <c:ptCount val="6"/>
                <c:pt idx="0">
                  <c:v>291</c:v>
                </c:pt>
                <c:pt idx="1">
                  <c:v>238</c:v>
                </c:pt>
                <c:pt idx="2">
                  <c:v>176</c:v>
                </c:pt>
                <c:pt idx="3">
                  <c:v>145</c:v>
                </c:pt>
                <c:pt idx="4">
                  <c:v>131</c:v>
                </c:pt>
                <c:pt idx="5">
                  <c:v>117</c:v>
                </c:pt>
              </c:numCache>
            </c:numRef>
          </c:val>
          <c:extLst>
            <c:ext xmlns:c16="http://schemas.microsoft.com/office/drawing/2014/chart" uri="{C3380CC4-5D6E-409C-BE32-E72D297353CC}">
              <c16:uniqueId val="{00000000-3E4B-4450-8684-A666E2149754}"/>
            </c:ext>
          </c:extLst>
        </c:ser>
        <c:ser>
          <c:idx val="1"/>
          <c:order val="1"/>
          <c:tx>
            <c:strRef>
              <c:f>Sheet1!$C$1</c:f>
              <c:strCache>
                <c:ptCount val="1"/>
                <c:pt idx="0">
                  <c:v>Column2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H1</c:v>
                </c:pt>
                <c:pt idx="1">
                  <c:v>H2</c:v>
                </c:pt>
                <c:pt idx="2">
                  <c:v>H3</c:v>
                </c:pt>
                <c:pt idx="3">
                  <c:v>H4</c:v>
                </c:pt>
                <c:pt idx="4">
                  <c:v>H5</c:v>
                </c:pt>
                <c:pt idx="5">
                  <c:v>H6</c:v>
                </c:pt>
              </c:strCache>
            </c:strRef>
          </c:cat>
          <c:val>
            <c:numRef>
              <c:f>Sheet1!$C$2:$C$7</c:f>
              <c:numCache>
                <c:formatCode>General</c:formatCode>
                <c:ptCount val="6"/>
              </c:numCache>
            </c:numRef>
          </c:val>
          <c:extLst>
            <c:ext xmlns:c16="http://schemas.microsoft.com/office/drawing/2014/chart" uri="{C3380CC4-5D6E-409C-BE32-E72D297353CC}">
              <c16:uniqueId val="{00000001-3E4B-4450-8684-A666E2149754}"/>
            </c:ext>
          </c:extLst>
        </c:ser>
        <c:ser>
          <c:idx val="2"/>
          <c:order val="2"/>
          <c:tx>
            <c:strRef>
              <c:f>Sheet1!$D$1</c:f>
              <c:strCache>
                <c:ptCount val="1"/>
                <c:pt idx="0">
                  <c:v>Column3</c:v>
                </c:pt>
              </c:strCache>
            </c:strRef>
          </c:tx>
          <c:spPr>
            <a:gradFill rotWithShape="1">
              <a:gsLst>
                <a:gs pos="0">
                  <a:schemeClr val="accent1">
                    <a:tint val="65000"/>
                    <a:satMod val="103000"/>
                    <a:lumMod val="102000"/>
                    <a:tint val="94000"/>
                  </a:schemeClr>
                </a:gs>
                <a:gs pos="50000">
                  <a:schemeClr val="accent1">
                    <a:tint val="65000"/>
                    <a:satMod val="110000"/>
                    <a:lumMod val="100000"/>
                    <a:shade val="100000"/>
                  </a:schemeClr>
                </a:gs>
                <a:gs pos="100000">
                  <a:schemeClr val="accent1">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H1</c:v>
                </c:pt>
                <c:pt idx="1">
                  <c:v>H2</c:v>
                </c:pt>
                <c:pt idx="2">
                  <c:v>H3</c:v>
                </c:pt>
                <c:pt idx="3">
                  <c:v>H4</c:v>
                </c:pt>
                <c:pt idx="4">
                  <c:v>H5</c:v>
                </c:pt>
                <c:pt idx="5">
                  <c:v>H6</c:v>
                </c:pt>
              </c:strCache>
            </c:strRef>
          </c:cat>
          <c:val>
            <c:numRef>
              <c:f>Sheet1!$D$2:$D$7</c:f>
              <c:numCache>
                <c:formatCode>General</c:formatCode>
                <c:ptCount val="6"/>
              </c:numCache>
            </c:numRef>
          </c:val>
          <c:extLst>
            <c:ext xmlns:c16="http://schemas.microsoft.com/office/drawing/2014/chart" uri="{C3380CC4-5D6E-409C-BE32-E72D297353CC}">
              <c16:uniqueId val="{00000002-3E4B-4450-8684-A666E2149754}"/>
            </c:ext>
          </c:extLst>
        </c:ser>
        <c:dLbls>
          <c:dLblPos val="inEnd"/>
          <c:showLegendKey val="0"/>
          <c:showVal val="1"/>
          <c:showCatName val="0"/>
          <c:showSerName val="0"/>
          <c:showPercent val="0"/>
          <c:showBubbleSize val="0"/>
        </c:dLbls>
        <c:gapWidth val="100"/>
        <c:overlap val="-24"/>
        <c:axId val="232937408"/>
        <c:axId val="232938368"/>
      </c:barChart>
      <c:catAx>
        <c:axId val="23293740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D" sz="1100" b="1">
                    <a:latin typeface="Times New Roman" panose="02020603050405020304" pitchFamily="18" charset="0"/>
                    <a:cs typeface="Times New Roman" panose="02020603050405020304" pitchFamily="18" charset="0"/>
                  </a:rPr>
                  <a:t>Hari Perawatan</a:t>
                </a:r>
              </a:p>
            </c:rich>
          </c:tx>
          <c:layout>
            <c:manualLayout>
              <c:xMode val="edge"/>
              <c:yMode val="edge"/>
              <c:x val="0.37850885893791392"/>
              <c:y val="0.880036328966186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2938368"/>
        <c:crosses val="autoZero"/>
        <c:auto val="1"/>
        <c:lblAlgn val="ctr"/>
        <c:lblOffset val="100"/>
        <c:noMultiLvlLbl val="0"/>
      </c:catAx>
      <c:valAx>
        <c:axId val="232938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29374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Mas21</b:Tag>
    <b:SourceType>JournalArticle</b:SourceType>
    <b:Guid>{4BFBEC38-A63E-40D0-A6E1-210DCB1CA2E8}</b:Guid>
    <b:Title>Kepatuhan Minum Obat Hipertensi Pada Lansia</b:Title>
    <b:JournalName>Sam Ratulangi Journal Of Public Health</b:JournalName>
    <b:Year>2021</b:Year>
    <b:Pages>46-52</b:Pages>
    <b:Author>
      <b:Author>
        <b:NameList>
          <b:Person>
            <b:Last>Massa</b:Last>
            <b:First>Kartini</b:First>
          </b:Person>
          <b:Person>
            <b:Last>Manafe</b:Last>
            <b:Middle>Arini</b:Middle>
            <b:First>Leni</b:First>
          </b:Person>
        </b:NameList>
      </b:Author>
    </b:Author>
    <b:Month>September</b:Month>
    <b:Day>02</b:Day>
    <b:YearAccessed>2025</b:YearAccessed>
    <b:MonthAccessed>Mei</b:MonthAccessed>
    <b:DayAccessed>09</b:DayAccessed>
    <b:URL>https://ejournal.unsrat.ac.id/index.php/srjph/article/view/36279</b:URL>
    <b:DOI>https://doi.org/10.35801/srjoph.v2i2.36279</b:DOI>
    <b:RefOrder>7</b:RefOrder>
  </b:Source>
  <b:Source>
    <b:Tag>Ima21</b:Tag>
    <b:SourceType>JournalArticle</b:SourceType>
    <b:Guid>{C593F847-82FC-44CE-8C25-3E955221078E}</b:Guid>
    <b:Title>Kepatuhan Minum Obat Pasien Hipertensi</b:Title>
    <b:JournalName>JIM FKep</b:JournalName>
    <b:Year>2021</b:Year>
    <b:Pages>187-196</b:Pages>
    <b:Author>
      <b:Author>
        <b:NameList>
          <b:Person>
            <b:Last>Imanda</b:Last>
            <b:First>Melisa</b:First>
          </b:Person>
          <b:Person>
            <b:Last>Darliana</b:Last>
            <b:First>Devi</b:First>
          </b:Person>
          <b:Person>
            <b:Last>Ahyana</b:Last>
          </b:Person>
        </b:NameList>
      </b:Author>
    </b:Author>
    <b:YearAccessed>2025</b:YearAccessed>
    <b:MonthAccessed>Mei</b:MonthAccessed>
    <b:DayAccessed>09</b:DayAccessed>
    <b:URL>https://jim.usk.ac.id/FKep/article/view/18280/8459</b:URL>
    <b:RefOrder>8</b:RefOrder>
  </b:Source>
  <b:Source>
    <b:Tag>Fat22</b:Tag>
    <b:SourceType>JournalArticle</b:SourceType>
    <b:Guid>{DE0C3A9D-E4C1-46BF-9FBE-2A5A1A626539}</b:Guid>
    <b:Title>Pengaruh Tingkat Pengetahuan, Motivasi, Dukungan Keluarga Terhadap Kepatuhan Minum Obat Pasien Hipertensi Di Ruang An-Nas 1 RSIJ Pondok Kopi</b:Title>
    <b:JournalName>Jurnal Manuju: Malahayati Nursing Journal, Vol. 4, No.3</b:JournalName>
    <b:Year>2022</b:Year>
    <b:Pages>720-732</b:Pages>
    <b:Author>
      <b:Author>
        <b:NameList>
          <b:Person>
            <b:Last>Fatimah</b:Last>
            <b:First>Eva</b:First>
          </b:Person>
          <b:Person>
            <b:Last>Cusmarih</b:Last>
          </b:Person>
        </b:NameList>
      </b:Author>
    </b:Author>
    <b:Month>Maret</b:Month>
    <b:YearAccessed>2025</b:YearAccessed>
    <b:MonthAccessed>Mei</b:MonthAccessed>
    <b:DayAccessed>11</b:DayAccessed>
    <b:URL>https://ejurnalmalahayati.ac.id/index.php/manuju/article/view/6094/pdf</b:URL>
    <b:RefOrder>9</b:RefOrder>
  </b:Source>
  <b:Source>
    <b:Tag>Moh22</b:Tag>
    <b:SourceType>JournalArticle</b:SourceType>
    <b:Guid>{ACA541DA-8183-4B63-B00D-B74FA5F9B67E}</b:Guid>
    <b:Author>
      <b:Author>
        <b:NameList>
          <b:Person>
            <b:Last>Mohammad Hidayatur Rozaq</b:Last>
            <b:First>Asri</b:First>
            <b:Middle>Kusyani, Suci Nurjannah, Joko Prasetyo</b:Middle>
          </b:Person>
        </b:NameList>
      </b:Author>
    </b:Author>
    <b:Title>Hubungan Dukungan Keluarga Dengan Kepatuhan Minum Obat Penderita Hipertensi </b:Title>
    <b:JournalName>Jurnal Ilmu Keperawatan, Vol.8, No.2</b:JournalName>
    <b:Year>2022</b:Year>
    <b:Pages>438-458</b:Pages>
    <b:RefOrder>10</b:RefOrder>
  </b:Source>
  <b:Source>
    <b:Tag>Tim182</b:Tag>
    <b:SourceType>Book</b:SourceType>
    <b:Guid>{C7790D30-2306-468D-8896-10BB31B0AB2B}</b:Guid>
    <b:Author>
      <b:Author>
        <b:Corporate>Tim Pokja SIKI</b:Corporate>
      </b:Author>
    </b:Author>
    <b:Title>Standar Intervensi Keperawatan Indonesia: Definisi dan Tindakan Keperawatan</b:Title>
    <b:Year>2018</b:Year>
    <b:City>Jakarta</b:City>
    <b:Publisher>DPP PPNI</b:Publisher>
    <b:RefOrder>6</b:RefOrder>
  </b:Source>
  <b:Source>
    <b:Tag>Atm20</b:Tag>
    <b:SourceType>JournalArticle</b:SourceType>
    <b:Guid>{EE08B764-FAE9-4DD1-A6E7-F333DDD74F2A}</b:Guid>
    <b:Title>Pendidikan Kesehatan Pencegahan Hipertensi</b:Title>
    <b:JournalName>Jurnal Empathy, Vol.1, No. 2</b:JournalName>
    <b:Year>2020</b:Year>
    <b:Pages>96-190</b:Pages>
    <b:Author>
      <b:Author>
        <b:NameList>
          <b:Person>
            <b:Last>Atmojo</b:Last>
            <b:Middle>Tri</b:Middle>
            <b:First>Joko</b:First>
          </b:Person>
          <b:Person>
            <b:Last>Fajriah</b:Last>
            <b:Middle>Asruria</b:Middle>
            <b:First>Sani</b:First>
          </b:Person>
          <b:Person>
            <b:Last>Akbar</b:Last>
            <b:Middle>Soultoni</b:Middle>
            <b:First>Prima</b:First>
          </b:Person>
          <b:Person>
            <b:Last>Widianto</b:Last>
            <b:First>Aris</b:First>
          </b:Person>
          <b:Person>
            <b:Last>Putri</b:Last>
            <b:Middle>Irene</b:Middle>
            <b:First>Santy</b:First>
          </b:Person>
        </b:NameList>
      </b:Author>
    </b:Author>
    <b:RefOrder>11</b:RefOrder>
  </b:Source>
  <b:Source>
    <b:Tag>Yan223</b:Tag>
    <b:SourceType>Book</b:SourceType>
    <b:Guid>{89B8DAEE-48AE-48A1-BEB2-2956180287CE}</b:Guid>
    <b:Author>
      <b:Author>
        <b:NameList>
          <b:Person>
            <b:Last>Sari</b:Last>
            <b:First>Yanita</b:First>
            <b:Middle>Nur Indah</b:Middle>
          </b:Person>
        </b:NameList>
      </b:Author>
    </b:Author>
    <b:Title>Berdamai Dengan Hipertensi</b:Title>
    <b:Year>2022</b:Year>
    <b:City>Jakarta</b:City>
    <b:Publisher>Bumi Medika</b:Publisher>
    <b:RefOrder>12</b:RefOrder>
  </b:Source>
  <b:Source>
    <b:Tag>Mau20</b:Tag>
    <b:SourceType>JournalArticle</b:SourceType>
    <b:Guid>{1C71067D-EC46-402F-8A5F-7339F09096FC}</b:Guid>
    <b:Title>Faktor-Faktor Yang Mempengaruhi Ketaatan Minum Obat pada Penyakit Kronik</b:Title>
    <b:Year>2020</b:Year>
    <b:Author>
      <b:Author>
        <b:NameList>
          <b:Person>
            <b:Last>Farisi</b:Last>
            <b:First>Maula</b:First>
            <b:Middle>Al</b:Middle>
          </b:Person>
        </b:NameList>
      </b:Author>
    </b:Author>
    <b:JournalName>Jurnal Ilmiah Universitas Batanghari Jambi, 20(1)</b:JournalName>
    <b:Pages>277-280</b:Pages>
    <b:RefOrder>13</b:RefOrder>
  </b:Source>
  <b:Source>
    <b:Tag>Nur23</b:Tag>
    <b:SourceType>JournalArticle</b:SourceType>
    <b:Guid>{69F4419C-B01C-46A2-BF7D-612650BD150D}</b:Guid>
    <b:Title>Analisis Faktor yang Mempengaruhi Kepatuhan Minum Obat Pasien Hipertensi di Puskesmas Teluk Nibung Kota Tanjung Balai</b:Title>
    <b:Year>2023</b:Year>
    <b:Author>
      <b:Author>
        <b:NameList>
          <b:Person>
            <b:Last>Nuryati</b:Last>
            <b:First>Achmad</b:First>
            <b:Middle>Rifai, Desideria Yosepha Ginting</b:Middle>
          </b:Person>
        </b:NameList>
      </b:Author>
    </b:Author>
    <b:JournalName>Nursing Care And Health Technology, Vol.3 No.2</b:JournalName>
    <b:Pages>42-47</b:Pages>
    <b:RefOrder>14</b:RefOrder>
  </b:Source>
  <b:Source>
    <b:Tag>Nur22</b:Tag>
    <b:SourceType>JournalArticle</b:SourceType>
    <b:Guid>{B5269579-4C7E-4A8B-92DA-FBFA2E2EE3E4}</b:Guid>
    <b:Author>
      <b:Author>
        <b:NameList>
          <b:Person>
            <b:Last>Nurul Laili</b:Last>
            <b:First>Nove</b:First>
            <b:Middle>Lestari, Sutiyah Heni</b:Middle>
          </b:Person>
        </b:NameList>
      </b:Author>
    </b:Author>
    <b:Title>Peran Keluarga Terhadap Kepatuhan Mengkonsumsi Obat Anti Hipertensi Pada Pasien Hipertensi</b:Title>
    <b:JournalName>Jurnal Abdi Masyarakat Erau, Vol.1, No.1</b:JournalName>
    <b:Year>2022</b:Year>
    <b:Pages>7-18</b:Pages>
    <b:RefOrder>15</b:RefOrder>
  </b:Source>
  <b:Source>
    <b:Tag>Kem192</b:Tag>
    <b:SourceType>InternetSite</b:SourceType>
    <b:Guid>{75984849-6B2D-4601-BAAB-EBD938D5B285}</b:Guid>
    <b:Title>Penyakit Tidak Menular Indonesia</b:Title>
    <b:Year>2019</b:Year>
    <b:Author>
      <b:Author>
        <b:Corporate>Kementrian Kesehatan RI</b:Corporate>
      </b:Author>
    </b:Author>
    <b:InternetSiteTitle>p2ptm.kemkes.go.id</b:InternetSiteTitle>
    <b:Month>Juli</b:Month>
    <b:Day>Minggu</b:Day>
    <b:URL>https://p2ptm.kemkes.go.id/infographic-p2ptm/hipertensi-penyakit-jantung-dan-pembuluh-darah/page/5/apa-komplikasi-berbahaya-dari-hipertensi</b:URL>
    <b:RefOrder>16</b:RefOrder>
  </b:Source>
  <b:Source>
    <b:Tag>Pra221</b:Tag>
    <b:SourceType>JournalArticle</b:SourceType>
    <b:Guid>{F580744E-58FB-45D6-BE15-6305A0A12481}</b:Guid>
    <b:Author>
      <b:Author>
        <b:NameList>
          <b:Person>
            <b:Last>Pratiwi</b:Last>
            <b:First>Wulandari</b:First>
            <b:Middle>&amp;</b:Middle>
          </b:Person>
        </b:NameList>
      </b:Author>
    </b:Author>
    <b:Title>Hubungan Antara Pola Hidup dan Gejala Diabetes Melitus pada Masyarakat</b:Title>
    <b:JournalName>Jurnal Ilmu Kesehatan</b:JournalName>
    <b:Year>2022</b:Year>
    <b:Pages>45-52</b:Pages>
    <b:RefOrder>2</b:RefOrder>
  </b:Source>
  <b:Source>
    <b:Tag>Hid211</b:Tag>
    <b:SourceType>JournalArticle</b:SourceType>
    <b:Guid>{A91648D0-885A-4AF7-8ADB-B3C75154CF49}</b:Guid>
    <b:Author>
      <b:Author>
        <b:NameList>
          <b:Person>
            <b:Last>Hidayati</b:Last>
            <b:First>Rahmawati</b:First>
            <b:Middle>&amp;</b:Middle>
          </b:Person>
        </b:NameList>
      </b:Author>
    </b:Author>
    <b:Title>Faktor Risiko Diabetes Melitus Tipe 2 di Indonesia : Tinjauan Literatur</b:Title>
    <b:JournalName>Jurnal Kesehatan Masyarakat</b:JournalName>
    <b:Year>2021</b:Year>
    <b:Pages>123-130</b:Pages>
    <b:RefOrder>3</b:RefOrder>
  </b:Source>
  <b:Source>
    <b:Tag>Les21</b:Tag>
    <b:SourceType>JournalArticle</b:SourceType>
    <b:Guid>{0EB2A464-F54F-4E12-B998-C5C6949783C4}</b:Guid>
    <b:Author>
      <b:Author>
        <b:NameList>
          <b:Person>
            <b:Last>Lestari</b:Last>
            <b:First>dkk</b:First>
          </b:Person>
        </b:NameList>
      </b:Author>
    </b:Author>
    <b:Title>Diabetes Melitus: Review Etiologi, Patofisiologi, Gejala, Penyebab, Cara Pemeriksaan, Cara Pengobatan dan Cara Pencegahan</b:Title>
    <b:JournalName>Journal Uin Alauddin</b:JournalName>
    <b:Year>2021</b:Year>
    <b:RefOrder>1</b:RefOrder>
  </b:Source>
  <b:Source>
    <b:Tag>Hid21</b:Tag>
    <b:SourceType>JournalArticle</b:SourceType>
    <b:Guid>{B7CB9630-8BA5-46E8-A876-3DC8B23349DE}</b:Guid>
    <b:Author>
      <b:Author>
        <b:NameList>
          <b:Person>
            <b:Last>Rahmawati</b:Last>
            <b:First>Hidayati</b:First>
            <b:Middle>&amp;</b:Middle>
          </b:Person>
        </b:NameList>
      </b:Author>
    </b:Author>
    <b:Title>Pengaruh Aktivitas Fisik terhadap Kualitas Hidup Penderita Diabetes Melitus</b:Title>
    <b:JournalName>Jurnal Kesehatan Masyarakat</b:JournalName>
    <b:Year>2021</b:Year>
    <b:Pages>123-130</b:Pages>
    <b:RefOrder>4</b:RefOrder>
  </b:Source>
  <b:Source>
    <b:Tag>Set21</b:Tag>
    <b:SourceType>JournalArticle</b:SourceType>
    <b:Guid>{A10B0B8B-DA6C-4403-AF1A-CDCAC55B0588}</b:Guid>
    <b:Author>
      <b:Author>
        <b:NameList>
          <b:Person>
            <b:Last>Setiawan</b:Last>
            <b:First>Lestari</b:First>
            <b:Middle>&amp;</b:Middle>
          </b:Person>
        </b:NameList>
      </b:Author>
    </b:Author>
    <b:Title>Peran Senam Diabetes dalam Pengelolaan Diabetes Melitus: Tinjauan Sistematis</b:Title>
    <b:JournalName>Jurnal Kesehatan Indonesia</b:JournalName>
    <b:Year>2021</b:Year>
    <b:Pages>200-207</b:Pages>
    <b:RefOrder>5</b:RefOrder>
  </b:Source>
</b:Sources>
</file>

<file path=customXml/itemProps1.xml><?xml version="1.0" encoding="utf-8"?>
<ds:datastoreItem xmlns:ds="http://schemas.openxmlformats.org/officeDocument/2006/customXml" ds:itemID="{71B2EA9B-A6E6-4D1E-958A-42293EDA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Pages>
  <Words>3583</Words>
  <Characters>20424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hylda jessyca</dc:creator>
  <cp:keywords/>
  <dc:description/>
  <cp:lastModifiedBy>Siti Fatimah</cp:lastModifiedBy>
  <cp:revision>11</cp:revision>
  <dcterms:created xsi:type="dcterms:W3CDTF">2025-08-06T02:03:00Z</dcterms:created>
  <dcterms:modified xsi:type="dcterms:W3CDTF">2025-09-02T14:22:00Z</dcterms:modified>
</cp:coreProperties>
</file>